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84E44" w14:textId="1D6047C1" w:rsidR="00526CDD" w:rsidRDefault="00526CDD"/>
    <w:p w14:paraId="11AD6F16" w14:textId="68D589F1" w:rsidR="00AD6928" w:rsidRDefault="00EE7925">
      <w:r>
        <w:tab/>
      </w:r>
      <w:r>
        <w:tab/>
      </w:r>
      <w:r>
        <w:tab/>
      </w:r>
      <w:r>
        <w:tab/>
      </w:r>
      <w:r>
        <w:tab/>
      </w:r>
      <w:r>
        <w:tab/>
      </w:r>
      <w:r>
        <w:tab/>
      </w:r>
    </w:p>
    <w:p w14:paraId="12C9789F" w14:textId="4A1FA404" w:rsidR="002F0B40" w:rsidRPr="00EF42AF" w:rsidRDefault="00EE7925" w:rsidP="00EF42AF">
      <w:pPr>
        <w:autoSpaceDE w:val="0"/>
        <w:autoSpaceDN w:val="0"/>
        <w:adjustRightInd w:val="0"/>
        <w:spacing w:after="0"/>
        <w:ind w:left="0"/>
        <w:rPr>
          <w:rFonts w:ascii="Arial" w:hAnsi="Arial" w:cs="Arial"/>
          <w:b/>
          <w:bCs/>
          <w:sz w:val="60"/>
          <w:szCs w:val="60"/>
        </w:rPr>
      </w:pPr>
      <w:r w:rsidRPr="00AE1360">
        <w:rPr>
          <w:rFonts w:cstheme="minorHAnsi"/>
          <w:sz w:val="56"/>
          <w:szCs w:val="56"/>
        </w:rPr>
        <w:t>Kiinteistöstrategiamalli</w:t>
      </w:r>
      <w:r w:rsidRPr="00EC7B94">
        <w:rPr>
          <w:rFonts w:ascii="Arial" w:hAnsi="Arial" w:cs="Arial"/>
          <w:b/>
          <w:bCs/>
          <w:sz w:val="60"/>
          <w:szCs w:val="60"/>
        </w:rPr>
        <w:t xml:space="preserve"> </w:t>
      </w:r>
      <w:proofErr w:type="spellStart"/>
      <w:r w:rsidRPr="00EC7B94">
        <w:rPr>
          <w:rFonts w:ascii="Arial" w:hAnsi="Arial" w:cs="Arial"/>
          <w:bCs/>
          <w:sz w:val="40"/>
          <w:szCs w:val="40"/>
        </w:rPr>
        <w:t>ver</w:t>
      </w:r>
      <w:proofErr w:type="spellEnd"/>
      <w:r w:rsidRPr="00EC7B94">
        <w:rPr>
          <w:rFonts w:ascii="Arial" w:hAnsi="Arial" w:cs="Arial"/>
          <w:bCs/>
          <w:sz w:val="40"/>
          <w:szCs w:val="40"/>
        </w:rPr>
        <w:t xml:space="preserve"> 1.0 </w:t>
      </w:r>
    </w:p>
    <w:p w14:paraId="47198BDA" w14:textId="41EFB63A" w:rsidR="008A257F" w:rsidRPr="007D1FD0" w:rsidRDefault="00E972F4" w:rsidP="007D1FD0">
      <w:pPr>
        <w:tabs>
          <w:tab w:val="left" w:pos="2310"/>
        </w:tabs>
        <w:autoSpaceDE w:val="0"/>
        <w:autoSpaceDN w:val="0"/>
        <w:adjustRightInd w:val="0"/>
        <w:ind w:left="2835" w:hanging="2835"/>
        <w:rPr>
          <w:rFonts w:ascii="Arial" w:hAnsi="Arial" w:cs="Arial"/>
          <w:sz w:val="20"/>
          <w:szCs w:val="20"/>
        </w:rPr>
      </w:pPr>
      <w:r>
        <w:rPr>
          <w:rFonts w:ascii="Arial" w:hAnsi="Arial" w:cs="Arial"/>
          <w:sz w:val="20"/>
          <w:szCs w:val="20"/>
        </w:rPr>
        <w:tab/>
      </w:r>
    </w:p>
    <w:bookmarkStart w:id="0" w:name="_Toc62986011" w:displacedByCustomXml="next"/>
    <w:sdt>
      <w:sdtPr>
        <w:rPr>
          <w:rFonts w:asciiTheme="minorHAnsi" w:eastAsiaTheme="minorHAnsi" w:hAnsiTheme="minorHAnsi" w:cstheme="minorBidi"/>
          <w:color w:val="auto"/>
          <w:sz w:val="22"/>
          <w:szCs w:val="22"/>
          <w:lang w:val="fi-FI"/>
        </w:rPr>
        <w:id w:val="413519240"/>
        <w:docPartObj>
          <w:docPartGallery w:val="Table of Contents"/>
          <w:docPartUnique/>
        </w:docPartObj>
      </w:sdtPr>
      <w:sdtEndPr>
        <w:rPr>
          <w:b/>
          <w:bCs/>
        </w:rPr>
      </w:sdtEndPr>
      <w:sdtContent>
        <w:p w14:paraId="7A3CB9D0" w14:textId="686B7D34" w:rsidR="00DD0149" w:rsidRDefault="00DD0149">
          <w:pPr>
            <w:pStyle w:val="Sisllysluettelonotsikko"/>
          </w:pPr>
          <w:r>
            <w:rPr>
              <w:lang w:val="fi-FI"/>
            </w:rPr>
            <w:t>Sisällys</w:t>
          </w:r>
        </w:p>
        <w:p w14:paraId="419C8657" w14:textId="47D6AFB4" w:rsidR="002F49A7" w:rsidRDefault="00DD0149">
          <w:pPr>
            <w:pStyle w:val="Sisluet1"/>
            <w:tabs>
              <w:tab w:val="left" w:pos="440"/>
              <w:tab w:val="right" w:leader="dot" w:pos="9628"/>
            </w:tabs>
            <w:rPr>
              <w:rFonts w:asciiTheme="minorHAnsi" w:eastAsiaTheme="minorEastAsia" w:hAnsiTheme="minorHAnsi" w:cstheme="minorBidi"/>
              <w:b w:val="0"/>
              <w:bCs w:val="0"/>
              <w:caps w:val="0"/>
              <w:noProof/>
              <w:sz w:val="22"/>
              <w:szCs w:val="22"/>
              <w:lang w:eastAsia="fi-FI"/>
            </w:rPr>
          </w:pPr>
          <w:r>
            <w:fldChar w:fldCharType="begin"/>
          </w:r>
          <w:r>
            <w:instrText xml:space="preserve"> TOC \o "1-3" \h \z \u </w:instrText>
          </w:r>
          <w:r>
            <w:fldChar w:fldCharType="separate"/>
          </w:r>
          <w:hyperlink w:anchor="_Toc65222485" w:history="1">
            <w:r w:rsidR="002F49A7" w:rsidRPr="000F265B">
              <w:rPr>
                <w:rStyle w:val="Hyperlinkki"/>
                <w:noProof/>
              </w:rPr>
              <w:t>1</w:t>
            </w:r>
            <w:r w:rsidR="002F49A7">
              <w:rPr>
                <w:rFonts w:asciiTheme="minorHAnsi" w:eastAsiaTheme="minorEastAsia" w:hAnsiTheme="minorHAnsi" w:cstheme="minorBidi"/>
                <w:b w:val="0"/>
                <w:bCs w:val="0"/>
                <w:caps w:val="0"/>
                <w:noProof/>
                <w:sz w:val="22"/>
                <w:szCs w:val="22"/>
                <w:lang w:eastAsia="fi-FI"/>
              </w:rPr>
              <w:tab/>
            </w:r>
            <w:r w:rsidR="002F49A7" w:rsidRPr="000F265B">
              <w:rPr>
                <w:rStyle w:val="Hyperlinkki"/>
                <w:noProof/>
              </w:rPr>
              <w:t>Johdanto kiinteistöstrategiaprosessiin</w:t>
            </w:r>
            <w:r w:rsidR="002F49A7">
              <w:rPr>
                <w:noProof/>
                <w:webHidden/>
              </w:rPr>
              <w:tab/>
            </w:r>
            <w:r w:rsidR="002F49A7">
              <w:rPr>
                <w:noProof/>
                <w:webHidden/>
              </w:rPr>
              <w:fldChar w:fldCharType="begin"/>
            </w:r>
            <w:r w:rsidR="002F49A7">
              <w:rPr>
                <w:noProof/>
                <w:webHidden/>
              </w:rPr>
              <w:instrText xml:space="preserve"> PAGEREF _Toc65222485 \h </w:instrText>
            </w:r>
            <w:r w:rsidR="002F49A7">
              <w:rPr>
                <w:noProof/>
                <w:webHidden/>
              </w:rPr>
            </w:r>
            <w:r w:rsidR="002F49A7">
              <w:rPr>
                <w:noProof/>
                <w:webHidden/>
              </w:rPr>
              <w:fldChar w:fldCharType="separate"/>
            </w:r>
            <w:r w:rsidR="002F49A7">
              <w:rPr>
                <w:noProof/>
                <w:webHidden/>
              </w:rPr>
              <w:t>3</w:t>
            </w:r>
            <w:r w:rsidR="002F49A7">
              <w:rPr>
                <w:noProof/>
                <w:webHidden/>
              </w:rPr>
              <w:fldChar w:fldCharType="end"/>
            </w:r>
          </w:hyperlink>
        </w:p>
        <w:p w14:paraId="2CDA9498" w14:textId="5275D3DE"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486" w:history="1">
            <w:r w:rsidR="002F49A7" w:rsidRPr="000F265B">
              <w:rPr>
                <w:rStyle w:val="Hyperlinkki"/>
                <w:noProof/>
              </w:rPr>
              <w:t>1.1</w:t>
            </w:r>
            <w:r w:rsidR="002F49A7">
              <w:rPr>
                <w:rFonts w:eastAsiaTheme="minorEastAsia" w:cstheme="minorBidi"/>
                <w:b w:val="0"/>
                <w:bCs w:val="0"/>
                <w:noProof/>
                <w:sz w:val="22"/>
                <w:szCs w:val="22"/>
                <w:lang w:eastAsia="fi-FI"/>
              </w:rPr>
              <w:tab/>
            </w:r>
            <w:r w:rsidR="002F49A7" w:rsidRPr="000F265B">
              <w:rPr>
                <w:rStyle w:val="Hyperlinkki"/>
                <w:noProof/>
              </w:rPr>
              <w:t>Työryhmän asettaminen</w:t>
            </w:r>
            <w:r w:rsidR="002F49A7">
              <w:rPr>
                <w:noProof/>
                <w:webHidden/>
              </w:rPr>
              <w:tab/>
            </w:r>
            <w:r w:rsidR="002F49A7">
              <w:rPr>
                <w:noProof/>
                <w:webHidden/>
              </w:rPr>
              <w:fldChar w:fldCharType="begin"/>
            </w:r>
            <w:r w:rsidR="002F49A7">
              <w:rPr>
                <w:noProof/>
                <w:webHidden/>
              </w:rPr>
              <w:instrText xml:space="preserve"> PAGEREF _Toc65222486 \h </w:instrText>
            </w:r>
            <w:r w:rsidR="002F49A7">
              <w:rPr>
                <w:noProof/>
                <w:webHidden/>
              </w:rPr>
            </w:r>
            <w:r w:rsidR="002F49A7">
              <w:rPr>
                <w:noProof/>
                <w:webHidden/>
              </w:rPr>
              <w:fldChar w:fldCharType="separate"/>
            </w:r>
            <w:r w:rsidR="002F49A7">
              <w:rPr>
                <w:noProof/>
                <w:webHidden/>
              </w:rPr>
              <w:t>3</w:t>
            </w:r>
            <w:r w:rsidR="002F49A7">
              <w:rPr>
                <w:noProof/>
                <w:webHidden/>
              </w:rPr>
              <w:fldChar w:fldCharType="end"/>
            </w:r>
          </w:hyperlink>
        </w:p>
        <w:p w14:paraId="58834EA7" w14:textId="11808456"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487" w:history="1">
            <w:r w:rsidR="002F49A7" w:rsidRPr="000F265B">
              <w:rPr>
                <w:rStyle w:val="Hyperlinkki"/>
                <w:noProof/>
              </w:rPr>
              <w:t>1.2</w:t>
            </w:r>
            <w:r w:rsidR="002F49A7">
              <w:rPr>
                <w:rFonts w:eastAsiaTheme="minorEastAsia" w:cstheme="minorBidi"/>
                <w:b w:val="0"/>
                <w:bCs w:val="0"/>
                <w:noProof/>
                <w:sz w:val="22"/>
                <w:szCs w:val="22"/>
                <w:lang w:eastAsia="fi-FI"/>
              </w:rPr>
              <w:tab/>
            </w:r>
            <w:r w:rsidR="002F49A7" w:rsidRPr="000F265B">
              <w:rPr>
                <w:rStyle w:val="Hyperlinkki"/>
                <w:noProof/>
              </w:rPr>
              <w:t>Kiinteistöstrategiaprosessin tavoitteet</w:t>
            </w:r>
            <w:r w:rsidR="002F49A7">
              <w:rPr>
                <w:noProof/>
                <w:webHidden/>
              </w:rPr>
              <w:tab/>
            </w:r>
            <w:r w:rsidR="002F49A7">
              <w:rPr>
                <w:noProof/>
                <w:webHidden/>
              </w:rPr>
              <w:fldChar w:fldCharType="begin"/>
            </w:r>
            <w:r w:rsidR="002F49A7">
              <w:rPr>
                <w:noProof/>
                <w:webHidden/>
              </w:rPr>
              <w:instrText xml:space="preserve"> PAGEREF _Toc65222487 \h </w:instrText>
            </w:r>
            <w:r w:rsidR="002F49A7">
              <w:rPr>
                <w:noProof/>
                <w:webHidden/>
              </w:rPr>
            </w:r>
            <w:r w:rsidR="002F49A7">
              <w:rPr>
                <w:noProof/>
                <w:webHidden/>
              </w:rPr>
              <w:fldChar w:fldCharType="separate"/>
            </w:r>
            <w:r w:rsidR="002F49A7">
              <w:rPr>
                <w:noProof/>
                <w:webHidden/>
              </w:rPr>
              <w:t>3</w:t>
            </w:r>
            <w:r w:rsidR="002F49A7">
              <w:rPr>
                <w:noProof/>
                <w:webHidden/>
              </w:rPr>
              <w:fldChar w:fldCharType="end"/>
            </w:r>
          </w:hyperlink>
        </w:p>
        <w:p w14:paraId="406D48CA" w14:textId="56877643"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488" w:history="1">
            <w:r w:rsidR="002F49A7" w:rsidRPr="000F265B">
              <w:rPr>
                <w:rStyle w:val="Hyperlinkki"/>
                <w:noProof/>
              </w:rPr>
              <w:t>1.3</w:t>
            </w:r>
            <w:r w:rsidR="002F49A7">
              <w:rPr>
                <w:rFonts w:eastAsiaTheme="minorEastAsia" w:cstheme="minorBidi"/>
                <w:b w:val="0"/>
                <w:bCs w:val="0"/>
                <w:noProof/>
                <w:sz w:val="22"/>
                <w:szCs w:val="22"/>
                <w:lang w:eastAsia="fi-FI"/>
              </w:rPr>
              <w:tab/>
            </w:r>
            <w:r w:rsidR="002F49A7" w:rsidRPr="000F265B">
              <w:rPr>
                <w:rStyle w:val="Hyperlinkki"/>
                <w:noProof/>
              </w:rPr>
              <w:t>Kiinteistöstrategian sisältö</w:t>
            </w:r>
            <w:r w:rsidR="002F49A7">
              <w:rPr>
                <w:noProof/>
                <w:webHidden/>
              </w:rPr>
              <w:tab/>
            </w:r>
            <w:r w:rsidR="002F49A7">
              <w:rPr>
                <w:noProof/>
                <w:webHidden/>
              </w:rPr>
              <w:fldChar w:fldCharType="begin"/>
            </w:r>
            <w:r w:rsidR="002F49A7">
              <w:rPr>
                <w:noProof/>
                <w:webHidden/>
              </w:rPr>
              <w:instrText xml:space="preserve"> PAGEREF _Toc65222488 \h </w:instrText>
            </w:r>
            <w:r w:rsidR="002F49A7">
              <w:rPr>
                <w:noProof/>
                <w:webHidden/>
              </w:rPr>
            </w:r>
            <w:r w:rsidR="002F49A7">
              <w:rPr>
                <w:noProof/>
                <w:webHidden/>
              </w:rPr>
              <w:fldChar w:fldCharType="separate"/>
            </w:r>
            <w:r w:rsidR="002F49A7">
              <w:rPr>
                <w:noProof/>
                <w:webHidden/>
              </w:rPr>
              <w:t>4</w:t>
            </w:r>
            <w:r w:rsidR="002F49A7">
              <w:rPr>
                <w:noProof/>
                <w:webHidden/>
              </w:rPr>
              <w:fldChar w:fldCharType="end"/>
            </w:r>
          </w:hyperlink>
        </w:p>
        <w:p w14:paraId="3B8E4B58" w14:textId="733FC2ED"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489" w:history="1">
            <w:r w:rsidR="002F49A7" w:rsidRPr="000F265B">
              <w:rPr>
                <w:rStyle w:val="Hyperlinkki"/>
                <w:noProof/>
              </w:rPr>
              <w:t>1.4</w:t>
            </w:r>
            <w:r w:rsidR="002F49A7">
              <w:rPr>
                <w:rFonts w:eastAsiaTheme="minorEastAsia" w:cstheme="minorBidi"/>
                <w:b w:val="0"/>
                <w:bCs w:val="0"/>
                <w:noProof/>
                <w:sz w:val="22"/>
                <w:szCs w:val="22"/>
                <w:lang w:eastAsia="fi-FI"/>
              </w:rPr>
              <w:tab/>
            </w:r>
            <w:r w:rsidR="002F49A7" w:rsidRPr="000F265B">
              <w:rPr>
                <w:rStyle w:val="Hyperlinkki"/>
                <w:noProof/>
              </w:rPr>
              <w:t>Kiinteistöstrategian laadinta</w:t>
            </w:r>
            <w:r w:rsidR="002F49A7">
              <w:rPr>
                <w:noProof/>
                <w:webHidden/>
              </w:rPr>
              <w:tab/>
            </w:r>
            <w:r w:rsidR="002F49A7">
              <w:rPr>
                <w:noProof/>
                <w:webHidden/>
              </w:rPr>
              <w:fldChar w:fldCharType="begin"/>
            </w:r>
            <w:r w:rsidR="002F49A7">
              <w:rPr>
                <w:noProof/>
                <w:webHidden/>
              </w:rPr>
              <w:instrText xml:space="preserve"> PAGEREF _Toc65222489 \h </w:instrText>
            </w:r>
            <w:r w:rsidR="002F49A7">
              <w:rPr>
                <w:noProof/>
                <w:webHidden/>
              </w:rPr>
            </w:r>
            <w:r w:rsidR="002F49A7">
              <w:rPr>
                <w:noProof/>
                <w:webHidden/>
              </w:rPr>
              <w:fldChar w:fldCharType="separate"/>
            </w:r>
            <w:r w:rsidR="002F49A7">
              <w:rPr>
                <w:noProof/>
                <w:webHidden/>
              </w:rPr>
              <w:t>4</w:t>
            </w:r>
            <w:r w:rsidR="002F49A7">
              <w:rPr>
                <w:noProof/>
                <w:webHidden/>
              </w:rPr>
              <w:fldChar w:fldCharType="end"/>
            </w:r>
          </w:hyperlink>
        </w:p>
        <w:p w14:paraId="5CED4044" w14:textId="720F0374"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490" w:history="1">
            <w:r w:rsidR="002F49A7" w:rsidRPr="000F265B">
              <w:rPr>
                <w:rStyle w:val="Hyperlinkki"/>
                <w:noProof/>
              </w:rPr>
              <w:t>1.5</w:t>
            </w:r>
            <w:r w:rsidR="002F49A7">
              <w:rPr>
                <w:rFonts w:eastAsiaTheme="minorEastAsia" w:cstheme="minorBidi"/>
                <w:b w:val="0"/>
                <w:bCs w:val="0"/>
                <w:noProof/>
                <w:sz w:val="22"/>
                <w:szCs w:val="22"/>
                <w:lang w:eastAsia="fi-FI"/>
              </w:rPr>
              <w:tab/>
            </w:r>
            <w:r w:rsidR="002F49A7" w:rsidRPr="000F265B">
              <w:rPr>
                <w:rStyle w:val="Hyperlinkki"/>
                <w:noProof/>
              </w:rPr>
              <w:t>Kiinteistöstrategian päivitys</w:t>
            </w:r>
            <w:r w:rsidR="002F49A7">
              <w:rPr>
                <w:noProof/>
                <w:webHidden/>
              </w:rPr>
              <w:tab/>
            </w:r>
            <w:r w:rsidR="002F49A7">
              <w:rPr>
                <w:noProof/>
                <w:webHidden/>
              </w:rPr>
              <w:fldChar w:fldCharType="begin"/>
            </w:r>
            <w:r w:rsidR="002F49A7">
              <w:rPr>
                <w:noProof/>
                <w:webHidden/>
              </w:rPr>
              <w:instrText xml:space="preserve"> PAGEREF _Toc65222490 \h </w:instrText>
            </w:r>
            <w:r w:rsidR="002F49A7">
              <w:rPr>
                <w:noProof/>
                <w:webHidden/>
              </w:rPr>
            </w:r>
            <w:r w:rsidR="002F49A7">
              <w:rPr>
                <w:noProof/>
                <w:webHidden/>
              </w:rPr>
              <w:fldChar w:fldCharType="separate"/>
            </w:r>
            <w:r w:rsidR="002F49A7">
              <w:rPr>
                <w:noProof/>
                <w:webHidden/>
              </w:rPr>
              <w:t>5</w:t>
            </w:r>
            <w:r w:rsidR="002F49A7">
              <w:rPr>
                <w:noProof/>
                <w:webHidden/>
              </w:rPr>
              <w:fldChar w:fldCharType="end"/>
            </w:r>
          </w:hyperlink>
        </w:p>
        <w:p w14:paraId="14C74D9E" w14:textId="0F3D9D30" w:rsidR="002F49A7" w:rsidRDefault="006344BC">
          <w:pPr>
            <w:pStyle w:val="Sisluet1"/>
            <w:tabs>
              <w:tab w:val="left" w:pos="440"/>
              <w:tab w:val="right" w:leader="dot" w:pos="9628"/>
            </w:tabs>
            <w:rPr>
              <w:rFonts w:asciiTheme="minorHAnsi" w:eastAsiaTheme="minorEastAsia" w:hAnsiTheme="minorHAnsi" w:cstheme="minorBidi"/>
              <w:b w:val="0"/>
              <w:bCs w:val="0"/>
              <w:caps w:val="0"/>
              <w:noProof/>
              <w:sz w:val="22"/>
              <w:szCs w:val="22"/>
              <w:lang w:eastAsia="fi-FI"/>
            </w:rPr>
          </w:pPr>
          <w:hyperlink w:anchor="_Toc65222491" w:history="1">
            <w:r w:rsidR="002F49A7" w:rsidRPr="000F265B">
              <w:rPr>
                <w:rStyle w:val="Hyperlinkki"/>
                <w:noProof/>
              </w:rPr>
              <w:t>2</w:t>
            </w:r>
            <w:r w:rsidR="002F49A7">
              <w:rPr>
                <w:rFonts w:asciiTheme="minorHAnsi" w:eastAsiaTheme="minorEastAsia" w:hAnsiTheme="minorHAnsi" w:cstheme="minorBidi"/>
                <w:b w:val="0"/>
                <w:bCs w:val="0"/>
                <w:caps w:val="0"/>
                <w:noProof/>
                <w:sz w:val="22"/>
                <w:szCs w:val="22"/>
                <w:lang w:eastAsia="fi-FI"/>
              </w:rPr>
              <w:tab/>
            </w:r>
            <w:r w:rsidR="002F49A7" w:rsidRPr="000F265B">
              <w:rPr>
                <w:rStyle w:val="Hyperlinkki"/>
                <w:noProof/>
              </w:rPr>
              <w:t>Seurakunnan / Seurakuntayhtymän arvot ja tavoitteet</w:t>
            </w:r>
            <w:r w:rsidR="002F49A7">
              <w:rPr>
                <w:noProof/>
                <w:webHidden/>
              </w:rPr>
              <w:tab/>
            </w:r>
            <w:r w:rsidR="002F49A7">
              <w:rPr>
                <w:noProof/>
                <w:webHidden/>
              </w:rPr>
              <w:fldChar w:fldCharType="begin"/>
            </w:r>
            <w:r w:rsidR="002F49A7">
              <w:rPr>
                <w:noProof/>
                <w:webHidden/>
              </w:rPr>
              <w:instrText xml:space="preserve"> PAGEREF _Toc65222491 \h </w:instrText>
            </w:r>
            <w:r w:rsidR="002F49A7">
              <w:rPr>
                <w:noProof/>
                <w:webHidden/>
              </w:rPr>
            </w:r>
            <w:r w:rsidR="002F49A7">
              <w:rPr>
                <w:noProof/>
                <w:webHidden/>
              </w:rPr>
              <w:fldChar w:fldCharType="separate"/>
            </w:r>
            <w:r w:rsidR="002F49A7">
              <w:rPr>
                <w:noProof/>
                <w:webHidden/>
              </w:rPr>
              <w:t>5</w:t>
            </w:r>
            <w:r w:rsidR="002F49A7">
              <w:rPr>
                <w:noProof/>
                <w:webHidden/>
              </w:rPr>
              <w:fldChar w:fldCharType="end"/>
            </w:r>
          </w:hyperlink>
        </w:p>
        <w:p w14:paraId="3CF962DE" w14:textId="2D327B4F" w:rsidR="002F49A7" w:rsidRDefault="006344BC">
          <w:pPr>
            <w:pStyle w:val="Sisluet1"/>
            <w:tabs>
              <w:tab w:val="left" w:pos="440"/>
              <w:tab w:val="right" w:leader="dot" w:pos="9628"/>
            </w:tabs>
            <w:rPr>
              <w:rFonts w:asciiTheme="minorHAnsi" w:eastAsiaTheme="minorEastAsia" w:hAnsiTheme="minorHAnsi" w:cstheme="minorBidi"/>
              <w:b w:val="0"/>
              <w:bCs w:val="0"/>
              <w:caps w:val="0"/>
              <w:noProof/>
              <w:sz w:val="22"/>
              <w:szCs w:val="22"/>
              <w:lang w:eastAsia="fi-FI"/>
            </w:rPr>
          </w:pPr>
          <w:hyperlink w:anchor="_Toc65222492" w:history="1">
            <w:r w:rsidR="002F49A7" w:rsidRPr="000F265B">
              <w:rPr>
                <w:rStyle w:val="Hyperlinkki"/>
                <w:noProof/>
              </w:rPr>
              <w:t>3</w:t>
            </w:r>
            <w:r w:rsidR="002F49A7">
              <w:rPr>
                <w:rFonts w:asciiTheme="minorHAnsi" w:eastAsiaTheme="minorEastAsia" w:hAnsiTheme="minorHAnsi" w:cstheme="minorBidi"/>
                <w:b w:val="0"/>
                <w:bCs w:val="0"/>
                <w:caps w:val="0"/>
                <w:noProof/>
                <w:sz w:val="22"/>
                <w:szCs w:val="22"/>
                <w:lang w:eastAsia="fi-FI"/>
              </w:rPr>
              <w:tab/>
            </w:r>
            <w:r w:rsidR="002F49A7" w:rsidRPr="000F265B">
              <w:rPr>
                <w:rStyle w:val="Hyperlinkki"/>
                <w:noProof/>
              </w:rPr>
              <w:t>Toimintaympäristö ja sen muutokset</w:t>
            </w:r>
            <w:r w:rsidR="002F49A7">
              <w:rPr>
                <w:noProof/>
                <w:webHidden/>
              </w:rPr>
              <w:tab/>
            </w:r>
            <w:r w:rsidR="002F49A7">
              <w:rPr>
                <w:noProof/>
                <w:webHidden/>
              </w:rPr>
              <w:fldChar w:fldCharType="begin"/>
            </w:r>
            <w:r w:rsidR="002F49A7">
              <w:rPr>
                <w:noProof/>
                <w:webHidden/>
              </w:rPr>
              <w:instrText xml:space="preserve"> PAGEREF _Toc65222492 \h </w:instrText>
            </w:r>
            <w:r w:rsidR="002F49A7">
              <w:rPr>
                <w:noProof/>
                <w:webHidden/>
              </w:rPr>
            </w:r>
            <w:r w:rsidR="002F49A7">
              <w:rPr>
                <w:noProof/>
                <w:webHidden/>
              </w:rPr>
              <w:fldChar w:fldCharType="separate"/>
            </w:r>
            <w:r w:rsidR="002F49A7">
              <w:rPr>
                <w:noProof/>
                <w:webHidden/>
              </w:rPr>
              <w:t>6</w:t>
            </w:r>
            <w:r w:rsidR="002F49A7">
              <w:rPr>
                <w:noProof/>
                <w:webHidden/>
              </w:rPr>
              <w:fldChar w:fldCharType="end"/>
            </w:r>
          </w:hyperlink>
        </w:p>
        <w:p w14:paraId="4652A887" w14:textId="559F9BAD"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493" w:history="1">
            <w:r w:rsidR="002F49A7" w:rsidRPr="000F265B">
              <w:rPr>
                <w:rStyle w:val="Hyperlinkki"/>
                <w:noProof/>
              </w:rPr>
              <w:t>3.1</w:t>
            </w:r>
            <w:r w:rsidR="002F49A7">
              <w:rPr>
                <w:rFonts w:eastAsiaTheme="minorEastAsia" w:cstheme="minorBidi"/>
                <w:b w:val="0"/>
                <w:bCs w:val="0"/>
                <w:noProof/>
                <w:sz w:val="22"/>
                <w:szCs w:val="22"/>
                <w:lang w:eastAsia="fi-FI"/>
              </w:rPr>
              <w:tab/>
            </w:r>
            <w:r w:rsidR="002F49A7" w:rsidRPr="000F265B">
              <w:rPr>
                <w:rStyle w:val="Hyperlinkki"/>
                <w:noProof/>
              </w:rPr>
              <w:t>Väestöennusteet, jäsenmäärä ja jäsenmäärän kehitys</w:t>
            </w:r>
            <w:r w:rsidR="002F49A7">
              <w:rPr>
                <w:noProof/>
                <w:webHidden/>
              </w:rPr>
              <w:tab/>
            </w:r>
            <w:r w:rsidR="002F49A7">
              <w:rPr>
                <w:noProof/>
                <w:webHidden/>
              </w:rPr>
              <w:fldChar w:fldCharType="begin"/>
            </w:r>
            <w:r w:rsidR="002F49A7">
              <w:rPr>
                <w:noProof/>
                <w:webHidden/>
              </w:rPr>
              <w:instrText xml:space="preserve"> PAGEREF _Toc65222493 \h </w:instrText>
            </w:r>
            <w:r w:rsidR="002F49A7">
              <w:rPr>
                <w:noProof/>
                <w:webHidden/>
              </w:rPr>
            </w:r>
            <w:r w:rsidR="002F49A7">
              <w:rPr>
                <w:noProof/>
                <w:webHidden/>
              </w:rPr>
              <w:fldChar w:fldCharType="separate"/>
            </w:r>
            <w:r w:rsidR="002F49A7">
              <w:rPr>
                <w:noProof/>
                <w:webHidden/>
              </w:rPr>
              <w:t>6</w:t>
            </w:r>
            <w:r w:rsidR="002F49A7">
              <w:rPr>
                <w:noProof/>
                <w:webHidden/>
              </w:rPr>
              <w:fldChar w:fldCharType="end"/>
            </w:r>
          </w:hyperlink>
        </w:p>
        <w:p w14:paraId="6C1820A0" w14:textId="4CB39F9A"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494" w:history="1">
            <w:r w:rsidR="002F49A7" w:rsidRPr="000F265B">
              <w:rPr>
                <w:rStyle w:val="Hyperlinkki"/>
                <w:noProof/>
              </w:rPr>
              <w:t>3.2</w:t>
            </w:r>
            <w:r w:rsidR="002F49A7">
              <w:rPr>
                <w:rFonts w:eastAsiaTheme="minorEastAsia" w:cstheme="minorBidi"/>
                <w:b w:val="0"/>
                <w:bCs w:val="0"/>
                <w:noProof/>
                <w:sz w:val="22"/>
                <w:szCs w:val="22"/>
                <w:lang w:eastAsia="fi-FI"/>
              </w:rPr>
              <w:tab/>
            </w:r>
            <w:r w:rsidR="002F49A7" w:rsidRPr="000F265B">
              <w:rPr>
                <w:rStyle w:val="Hyperlinkki"/>
                <w:noProof/>
              </w:rPr>
              <w:t>Seurakunnan / Seurakuntayhtymän tulot ja menot sekä niiden kehitys</w:t>
            </w:r>
            <w:r w:rsidR="002F49A7">
              <w:rPr>
                <w:noProof/>
                <w:webHidden/>
              </w:rPr>
              <w:tab/>
            </w:r>
            <w:r w:rsidR="002F49A7">
              <w:rPr>
                <w:noProof/>
                <w:webHidden/>
              </w:rPr>
              <w:fldChar w:fldCharType="begin"/>
            </w:r>
            <w:r w:rsidR="002F49A7">
              <w:rPr>
                <w:noProof/>
                <w:webHidden/>
              </w:rPr>
              <w:instrText xml:space="preserve"> PAGEREF _Toc65222494 \h </w:instrText>
            </w:r>
            <w:r w:rsidR="002F49A7">
              <w:rPr>
                <w:noProof/>
                <w:webHidden/>
              </w:rPr>
            </w:r>
            <w:r w:rsidR="002F49A7">
              <w:rPr>
                <w:noProof/>
                <w:webHidden/>
              </w:rPr>
              <w:fldChar w:fldCharType="separate"/>
            </w:r>
            <w:r w:rsidR="002F49A7">
              <w:rPr>
                <w:noProof/>
                <w:webHidden/>
              </w:rPr>
              <w:t>7</w:t>
            </w:r>
            <w:r w:rsidR="002F49A7">
              <w:rPr>
                <w:noProof/>
                <w:webHidden/>
              </w:rPr>
              <w:fldChar w:fldCharType="end"/>
            </w:r>
          </w:hyperlink>
        </w:p>
        <w:p w14:paraId="74A8954E" w14:textId="3BA5F7F2"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495" w:history="1">
            <w:r w:rsidR="002F49A7" w:rsidRPr="000F265B">
              <w:rPr>
                <w:rStyle w:val="Hyperlinkki"/>
                <w:noProof/>
              </w:rPr>
              <w:t>3.3</w:t>
            </w:r>
            <w:r w:rsidR="002F49A7">
              <w:rPr>
                <w:rFonts w:eastAsiaTheme="minorEastAsia" w:cstheme="minorBidi"/>
                <w:b w:val="0"/>
                <w:bCs w:val="0"/>
                <w:noProof/>
                <w:sz w:val="22"/>
                <w:szCs w:val="22"/>
                <w:lang w:eastAsia="fi-FI"/>
              </w:rPr>
              <w:tab/>
            </w:r>
            <w:r w:rsidR="002F49A7" w:rsidRPr="000F265B">
              <w:rPr>
                <w:rStyle w:val="Hyperlinkki"/>
                <w:noProof/>
              </w:rPr>
              <w:t>Seurakunnan / Seurakuntayhtymän kiinteistömenot ja niiden kehitys</w:t>
            </w:r>
            <w:r w:rsidR="002F49A7">
              <w:rPr>
                <w:noProof/>
                <w:webHidden/>
              </w:rPr>
              <w:tab/>
            </w:r>
            <w:r w:rsidR="002F49A7">
              <w:rPr>
                <w:noProof/>
                <w:webHidden/>
              </w:rPr>
              <w:fldChar w:fldCharType="begin"/>
            </w:r>
            <w:r w:rsidR="002F49A7">
              <w:rPr>
                <w:noProof/>
                <w:webHidden/>
              </w:rPr>
              <w:instrText xml:space="preserve"> PAGEREF _Toc65222495 \h </w:instrText>
            </w:r>
            <w:r w:rsidR="002F49A7">
              <w:rPr>
                <w:noProof/>
                <w:webHidden/>
              </w:rPr>
            </w:r>
            <w:r w:rsidR="002F49A7">
              <w:rPr>
                <w:noProof/>
                <w:webHidden/>
              </w:rPr>
              <w:fldChar w:fldCharType="separate"/>
            </w:r>
            <w:r w:rsidR="002F49A7">
              <w:rPr>
                <w:noProof/>
                <w:webHidden/>
              </w:rPr>
              <w:t>8</w:t>
            </w:r>
            <w:r w:rsidR="002F49A7">
              <w:rPr>
                <w:noProof/>
                <w:webHidden/>
              </w:rPr>
              <w:fldChar w:fldCharType="end"/>
            </w:r>
          </w:hyperlink>
        </w:p>
        <w:p w14:paraId="0274C2DB" w14:textId="01ABF854" w:rsidR="002F49A7" w:rsidRDefault="006344BC">
          <w:pPr>
            <w:pStyle w:val="Sisluet1"/>
            <w:tabs>
              <w:tab w:val="left" w:pos="440"/>
              <w:tab w:val="right" w:leader="dot" w:pos="9628"/>
            </w:tabs>
            <w:rPr>
              <w:rFonts w:asciiTheme="minorHAnsi" w:eastAsiaTheme="minorEastAsia" w:hAnsiTheme="minorHAnsi" w:cstheme="minorBidi"/>
              <w:b w:val="0"/>
              <w:bCs w:val="0"/>
              <w:caps w:val="0"/>
              <w:noProof/>
              <w:sz w:val="22"/>
              <w:szCs w:val="22"/>
              <w:lang w:eastAsia="fi-FI"/>
            </w:rPr>
          </w:pPr>
          <w:hyperlink w:anchor="_Toc65222496" w:history="1">
            <w:r w:rsidR="002F49A7" w:rsidRPr="000F265B">
              <w:rPr>
                <w:rStyle w:val="Hyperlinkki"/>
                <w:noProof/>
              </w:rPr>
              <w:t>4</w:t>
            </w:r>
            <w:r w:rsidR="002F49A7">
              <w:rPr>
                <w:rFonts w:asciiTheme="minorHAnsi" w:eastAsiaTheme="minorEastAsia" w:hAnsiTheme="minorHAnsi" w:cstheme="minorBidi"/>
                <w:b w:val="0"/>
                <w:bCs w:val="0"/>
                <w:caps w:val="0"/>
                <w:noProof/>
                <w:sz w:val="22"/>
                <w:szCs w:val="22"/>
                <w:lang w:eastAsia="fi-FI"/>
              </w:rPr>
              <w:tab/>
            </w:r>
            <w:r w:rsidR="002F49A7" w:rsidRPr="000F265B">
              <w:rPr>
                <w:rStyle w:val="Hyperlinkki"/>
                <w:noProof/>
              </w:rPr>
              <w:t>Kiinteistöjen nykytilanne</w:t>
            </w:r>
            <w:r w:rsidR="002F49A7">
              <w:rPr>
                <w:noProof/>
                <w:webHidden/>
              </w:rPr>
              <w:tab/>
            </w:r>
            <w:r w:rsidR="002F49A7">
              <w:rPr>
                <w:noProof/>
                <w:webHidden/>
              </w:rPr>
              <w:fldChar w:fldCharType="begin"/>
            </w:r>
            <w:r w:rsidR="002F49A7">
              <w:rPr>
                <w:noProof/>
                <w:webHidden/>
              </w:rPr>
              <w:instrText xml:space="preserve"> PAGEREF _Toc65222496 \h </w:instrText>
            </w:r>
            <w:r w:rsidR="002F49A7">
              <w:rPr>
                <w:noProof/>
                <w:webHidden/>
              </w:rPr>
            </w:r>
            <w:r w:rsidR="002F49A7">
              <w:rPr>
                <w:noProof/>
                <w:webHidden/>
              </w:rPr>
              <w:fldChar w:fldCharType="separate"/>
            </w:r>
            <w:r w:rsidR="002F49A7">
              <w:rPr>
                <w:noProof/>
                <w:webHidden/>
              </w:rPr>
              <w:t>10</w:t>
            </w:r>
            <w:r w:rsidR="002F49A7">
              <w:rPr>
                <w:noProof/>
                <w:webHidden/>
              </w:rPr>
              <w:fldChar w:fldCharType="end"/>
            </w:r>
          </w:hyperlink>
        </w:p>
        <w:p w14:paraId="5464063A" w14:textId="3345784E"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497" w:history="1">
            <w:r w:rsidR="002F49A7" w:rsidRPr="000F265B">
              <w:rPr>
                <w:rStyle w:val="Hyperlinkki"/>
                <w:noProof/>
              </w:rPr>
              <w:t>4.1</w:t>
            </w:r>
            <w:r w:rsidR="002F49A7">
              <w:rPr>
                <w:rFonts w:eastAsiaTheme="minorEastAsia" w:cstheme="minorBidi"/>
                <w:b w:val="0"/>
                <w:bCs w:val="0"/>
                <w:noProof/>
                <w:sz w:val="22"/>
                <w:szCs w:val="22"/>
                <w:lang w:eastAsia="fi-FI"/>
              </w:rPr>
              <w:tab/>
            </w:r>
            <w:r w:rsidR="002F49A7" w:rsidRPr="000F265B">
              <w:rPr>
                <w:rStyle w:val="Hyperlinkki"/>
                <w:noProof/>
              </w:rPr>
              <w:t>Basis -järjestelmä</w:t>
            </w:r>
            <w:r w:rsidR="002F49A7">
              <w:rPr>
                <w:noProof/>
                <w:webHidden/>
              </w:rPr>
              <w:tab/>
            </w:r>
            <w:r w:rsidR="002F49A7">
              <w:rPr>
                <w:noProof/>
                <w:webHidden/>
              </w:rPr>
              <w:fldChar w:fldCharType="begin"/>
            </w:r>
            <w:r w:rsidR="002F49A7">
              <w:rPr>
                <w:noProof/>
                <w:webHidden/>
              </w:rPr>
              <w:instrText xml:space="preserve"> PAGEREF _Toc65222497 \h </w:instrText>
            </w:r>
            <w:r w:rsidR="002F49A7">
              <w:rPr>
                <w:noProof/>
                <w:webHidden/>
              </w:rPr>
            </w:r>
            <w:r w:rsidR="002F49A7">
              <w:rPr>
                <w:noProof/>
                <w:webHidden/>
              </w:rPr>
              <w:fldChar w:fldCharType="separate"/>
            </w:r>
            <w:r w:rsidR="002F49A7">
              <w:rPr>
                <w:noProof/>
                <w:webHidden/>
              </w:rPr>
              <w:t>10</w:t>
            </w:r>
            <w:r w:rsidR="002F49A7">
              <w:rPr>
                <w:noProof/>
                <w:webHidden/>
              </w:rPr>
              <w:fldChar w:fldCharType="end"/>
            </w:r>
          </w:hyperlink>
        </w:p>
        <w:p w14:paraId="1C4FC188" w14:textId="6CD9398B"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498" w:history="1">
            <w:r w:rsidR="002F49A7" w:rsidRPr="000F265B">
              <w:rPr>
                <w:rStyle w:val="Hyperlinkki"/>
                <w:noProof/>
              </w:rPr>
              <w:t>4.2</w:t>
            </w:r>
            <w:r w:rsidR="002F49A7">
              <w:rPr>
                <w:rFonts w:eastAsiaTheme="minorEastAsia" w:cstheme="minorBidi"/>
                <w:b w:val="0"/>
                <w:bCs w:val="0"/>
                <w:noProof/>
                <w:sz w:val="22"/>
                <w:szCs w:val="22"/>
                <w:lang w:eastAsia="fi-FI"/>
              </w:rPr>
              <w:tab/>
            </w:r>
            <w:r w:rsidR="002F49A7" w:rsidRPr="000F265B">
              <w:rPr>
                <w:rStyle w:val="Hyperlinkki"/>
                <w:noProof/>
              </w:rPr>
              <w:t>Toiminnalliset kiinteistöt ja rakennukset</w:t>
            </w:r>
            <w:r w:rsidR="002F49A7">
              <w:rPr>
                <w:noProof/>
                <w:webHidden/>
              </w:rPr>
              <w:tab/>
            </w:r>
            <w:r w:rsidR="002F49A7">
              <w:rPr>
                <w:noProof/>
                <w:webHidden/>
              </w:rPr>
              <w:fldChar w:fldCharType="begin"/>
            </w:r>
            <w:r w:rsidR="002F49A7">
              <w:rPr>
                <w:noProof/>
                <w:webHidden/>
              </w:rPr>
              <w:instrText xml:space="preserve"> PAGEREF _Toc65222498 \h </w:instrText>
            </w:r>
            <w:r w:rsidR="002F49A7">
              <w:rPr>
                <w:noProof/>
                <w:webHidden/>
              </w:rPr>
            </w:r>
            <w:r w:rsidR="002F49A7">
              <w:rPr>
                <w:noProof/>
                <w:webHidden/>
              </w:rPr>
              <w:fldChar w:fldCharType="separate"/>
            </w:r>
            <w:r w:rsidR="002F49A7">
              <w:rPr>
                <w:noProof/>
                <w:webHidden/>
              </w:rPr>
              <w:t>10</w:t>
            </w:r>
            <w:r w:rsidR="002F49A7">
              <w:rPr>
                <w:noProof/>
                <w:webHidden/>
              </w:rPr>
              <w:fldChar w:fldCharType="end"/>
            </w:r>
          </w:hyperlink>
        </w:p>
        <w:p w14:paraId="3AC03C73" w14:textId="0894DE2F" w:rsidR="002F49A7" w:rsidRDefault="006344BC">
          <w:pPr>
            <w:pStyle w:val="Sisluet3"/>
            <w:tabs>
              <w:tab w:val="left" w:pos="880"/>
              <w:tab w:val="right" w:leader="dot" w:pos="9628"/>
            </w:tabs>
            <w:rPr>
              <w:rFonts w:eastAsiaTheme="minorEastAsia" w:cstheme="minorBidi"/>
              <w:noProof/>
              <w:sz w:val="22"/>
              <w:szCs w:val="22"/>
              <w:lang w:eastAsia="fi-FI"/>
            </w:rPr>
          </w:pPr>
          <w:hyperlink w:anchor="_Toc65222499" w:history="1">
            <w:r w:rsidR="002F49A7" w:rsidRPr="000F265B">
              <w:rPr>
                <w:rStyle w:val="Hyperlinkki"/>
                <w:noProof/>
              </w:rPr>
              <w:t>4.2.1</w:t>
            </w:r>
            <w:r w:rsidR="002F49A7">
              <w:rPr>
                <w:rFonts w:eastAsiaTheme="minorEastAsia" w:cstheme="minorBidi"/>
                <w:noProof/>
                <w:sz w:val="22"/>
                <w:szCs w:val="22"/>
                <w:lang w:eastAsia="fi-FI"/>
              </w:rPr>
              <w:tab/>
            </w:r>
            <w:r w:rsidR="002F49A7" w:rsidRPr="000F265B">
              <w:rPr>
                <w:rStyle w:val="Hyperlinkki"/>
                <w:noProof/>
              </w:rPr>
              <w:t>Kirkolliset rakennukset</w:t>
            </w:r>
            <w:r w:rsidR="002F49A7">
              <w:rPr>
                <w:noProof/>
                <w:webHidden/>
              </w:rPr>
              <w:tab/>
            </w:r>
            <w:r w:rsidR="002F49A7">
              <w:rPr>
                <w:noProof/>
                <w:webHidden/>
              </w:rPr>
              <w:fldChar w:fldCharType="begin"/>
            </w:r>
            <w:r w:rsidR="002F49A7">
              <w:rPr>
                <w:noProof/>
                <w:webHidden/>
              </w:rPr>
              <w:instrText xml:space="preserve"> PAGEREF _Toc65222499 \h </w:instrText>
            </w:r>
            <w:r w:rsidR="002F49A7">
              <w:rPr>
                <w:noProof/>
                <w:webHidden/>
              </w:rPr>
            </w:r>
            <w:r w:rsidR="002F49A7">
              <w:rPr>
                <w:noProof/>
                <w:webHidden/>
              </w:rPr>
              <w:fldChar w:fldCharType="separate"/>
            </w:r>
            <w:r w:rsidR="002F49A7">
              <w:rPr>
                <w:noProof/>
                <w:webHidden/>
              </w:rPr>
              <w:t>10</w:t>
            </w:r>
            <w:r w:rsidR="002F49A7">
              <w:rPr>
                <w:noProof/>
                <w:webHidden/>
              </w:rPr>
              <w:fldChar w:fldCharType="end"/>
            </w:r>
          </w:hyperlink>
        </w:p>
        <w:p w14:paraId="7BDBCA89" w14:textId="6D93CFFB" w:rsidR="002F49A7" w:rsidRDefault="006344BC">
          <w:pPr>
            <w:pStyle w:val="Sisluet3"/>
            <w:tabs>
              <w:tab w:val="left" w:pos="880"/>
              <w:tab w:val="right" w:leader="dot" w:pos="9628"/>
            </w:tabs>
            <w:rPr>
              <w:rFonts w:eastAsiaTheme="minorEastAsia" w:cstheme="minorBidi"/>
              <w:noProof/>
              <w:sz w:val="22"/>
              <w:szCs w:val="22"/>
              <w:lang w:eastAsia="fi-FI"/>
            </w:rPr>
          </w:pPr>
          <w:hyperlink w:anchor="_Toc65222500" w:history="1">
            <w:r w:rsidR="002F49A7" w:rsidRPr="000F265B">
              <w:rPr>
                <w:rStyle w:val="Hyperlinkki"/>
                <w:noProof/>
              </w:rPr>
              <w:t>4.2.2</w:t>
            </w:r>
            <w:r w:rsidR="002F49A7">
              <w:rPr>
                <w:rFonts w:eastAsiaTheme="minorEastAsia" w:cstheme="minorBidi"/>
                <w:noProof/>
                <w:sz w:val="22"/>
                <w:szCs w:val="22"/>
                <w:lang w:eastAsia="fi-FI"/>
              </w:rPr>
              <w:tab/>
            </w:r>
            <w:r w:rsidR="002F49A7" w:rsidRPr="000F265B">
              <w:rPr>
                <w:rStyle w:val="Hyperlinkki"/>
                <w:noProof/>
              </w:rPr>
              <w:t>Hautaustoimen rakennukset ja tilat</w:t>
            </w:r>
            <w:r w:rsidR="002F49A7">
              <w:rPr>
                <w:noProof/>
                <w:webHidden/>
              </w:rPr>
              <w:tab/>
            </w:r>
            <w:r w:rsidR="002F49A7">
              <w:rPr>
                <w:noProof/>
                <w:webHidden/>
              </w:rPr>
              <w:fldChar w:fldCharType="begin"/>
            </w:r>
            <w:r w:rsidR="002F49A7">
              <w:rPr>
                <w:noProof/>
                <w:webHidden/>
              </w:rPr>
              <w:instrText xml:space="preserve"> PAGEREF _Toc65222500 \h </w:instrText>
            </w:r>
            <w:r w:rsidR="002F49A7">
              <w:rPr>
                <w:noProof/>
                <w:webHidden/>
              </w:rPr>
            </w:r>
            <w:r w:rsidR="002F49A7">
              <w:rPr>
                <w:noProof/>
                <w:webHidden/>
              </w:rPr>
              <w:fldChar w:fldCharType="separate"/>
            </w:r>
            <w:r w:rsidR="002F49A7">
              <w:rPr>
                <w:noProof/>
                <w:webHidden/>
              </w:rPr>
              <w:t>11</w:t>
            </w:r>
            <w:r w:rsidR="002F49A7">
              <w:rPr>
                <w:noProof/>
                <w:webHidden/>
              </w:rPr>
              <w:fldChar w:fldCharType="end"/>
            </w:r>
          </w:hyperlink>
        </w:p>
        <w:p w14:paraId="39F5E3E7" w14:textId="4E537695" w:rsidR="002F49A7" w:rsidRDefault="006344BC">
          <w:pPr>
            <w:pStyle w:val="Sisluet3"/>
            <w:tabs>
              <w:tab w:val="left" w:pos="880"/>
              <w:tab w:val="right" w:leader="dot" w:pos="9628"/>
            </w:tabs>
            <w:rPr>
              <w:rFonts w:eastAsiaTheme="minorEastAsia" w:cstheme="minorBidi"/>
              <w:noProof/>
              <w:sz w:val="22"/>
              <w:szCs w:val="22"/>
              <w:lang w:eastAsia="fi-FI"/>
            </w:rPr>
          </w:pPr>
          <w:hyperlink w:anchor="_Toc65222501" w:history="1">
            <w:r w:rsidR="002F49A7" w:rsidRPr="000F265B">
              <w:rPr>
                <w:rStyle w:val="Hyperlinkki"/>
                <w:noProof/>
              </w:rPr>
              <w:t>4.2.3</w:t>
            </w:r>
            <w:r w:rsidR="002F49A7">
              <w:rPr>
                <w:rFonts w:eastAsiaTheme="minorEastAsia" w:cstheme="minorBidi"/>
                <w:noProof/>
                <w:sz w:val="22"/>
                <w:szCs w:val="22"/>
                <w:lang w:eastAsia="fi-FI"/>
              </w:rPr>
              <w:tab/>
            </w:r>
            <w:r w:rsidR="002F49A7" w:rsidRPr="000F265B">
              <w:rPr>
                <w:rStyle w:val="Hyperlinkki"/>
                <w:noProof/>
              </w:rPr>
              <w:t>Muut seurakunnan rakennukset ja tilat</w:t>
            </w:r>
            <w:r w:rsidR="002F49A7">
              <w:rPr>
                <w:noProof/>
                <w:webHidden/>
              </w:rPr>
              <w:tab/>
            </w:r>
            <w:r w:rsidR="002F49A7">
              <w:rPr>
                <w:noProof/>
                <w:webHidden/>
              </w:rPr>
              <w:fldChar w:fldCharType="begin"/>
            </w:r>
            <w:r w:rsidR="002F49A7">
              <w:rPr>
                <w:noProof/>
                <w:webHidden/>
              </w:rPr>
              <w:instrText xml:space="preserve"> PAGEREF _Toc65222501 \h </w:instrText>
            </w:r>
            <w:r w:rsidR="002F49A7">
              <w:rPr>
                <w:noProof/>
                <w:webHidden/>
              </w:rPr>
            </w:r>
            <w:r w:rsidR="002F49A7">
              <w:rPr>
                <w:noProof/>
                <w:webHidden/>
              </w:rPr>
              <w:fldChar w:fldCharType="separate"/>
            </w:r>
            <w:r w:rsidR="002F49A7">
              <w:rPr>
                <w:noProof/>
                <w:webHidden/>
              </w:rPr>
              <w:t>12</w:t>
            </w:r>
            <w:r w:rsidR="002F49A7">
              <w:rPr>
                <w:noProof/>
                <w:webHidden/>
              </w:rPr>
              <w:fldChar w:fldCharType="end"/>
            </w:r>
          </w:hyperlink>
        </w:p>
        <w:p w14:paraId="2934F1C1" w14:textId="50A21C7C" w:rsidR="002F49A7" w:rsidRDefault="006344BC">
          <w:pPr>
            <w:pStyle w:val="Sisluet3"/>
            <w:tabs>
              <w:tab w:val="left" w:pos="880"/>
              <w:tab w:val="right" w:leader="dot" w:pos="9628"/>
            </w:tabs>
            <w:rPr>
              <w:rFonts w:eastAsiaTheme="minorEastAsia" w:cstheme="minorBidi"/>
              <w:noProof/>
              <w:sz w:val="22"/>
              <w:szCs w:val="22"/>
              <w:lang w:eastAsia="fi-FI"/>
            </w:rPr>
          </w:pPr>
          <w:hyperlink w:anchor="_Toc65222502" w:history="1">
            <w:r w:rsidR="002F49A7" w:rsidRPr="000F265B">
              <w:rPr>
                <w:rStyle w:val="Hyperlinkki"/>
                <w:noProof/>
              </w:rPr>
              <w:t>4.2.4</w:t>
            </w:r>
            <w:r w:rsidR="002F49A7">
              <w:rPr>
                <w:rFonts w:eastAsiaTheme="minorEastAsia" w:cstheme="minorBidi"/>
                <w:noProof/>
                <w:sz w:val="22"/>
                <w:szCs w:val="22"/>
                <w:lang w:eastAsia="fi-FI"/>
              </w:rPr>
              <w:tab/>
            </w:r>
            <w:r w:rsidR="002F49A7" w:rsidRPr="000F265B">
              <w:rPr>
                <w:rStyle w:val="Hyperlinkki"/>
                <w:noProof/>
              </w:rPr>
              <w:t>Toiminnallisten kiinteistöjen ja tilojen käyttöaste</w:t>
            </w:r>
            <w:r w:rsidR="002F49A7">
              <w:rPr>
                <w:noProof/>
                <w:webHidden/>
              </w:rPr>
              <w:tab/>
            </w:r>
            <w:r w:rsidR="002F49A7">
              <w:rPr>
                <w:noProof/>
                <w:webHidden/>
              </w:rPr>
              <w:fldChar w:fldCharType="begin"/>
            </w:r>
            <w:r w:rsidR="002F49A7">
              <w:rPr>
                <w:noProof/>
                <w:webHidden/>
              </w:rPr>
              <w:instrText xml:space="preserve"> PAGEREF _Toc65222502 \h </w:instrText>
            </w:r>
            <w:r w:rsidR="002F49A7">
              <w:rPr>
                <w:noProof/>
                <w:webHidden/>
              </w:rPr>
            </w:r>
            <w:r w:rsidR="002F49A7">
              <w:rPr>
                <w:noProof/>
                <w:webHidden/>
              </w:rPr>
              <w:fldChar w:fldCharType="separate"/>
            </w:r>
            <w:r w:rsidR="002F49A7">
              <w:rPr>
                <w:noProof/>
                <w:webHidden/>
              </w:rPr>
              <w:t>13</w:t>
            </w:r>
            <w:r w:rsidR="002F49A7">
              <w:rPr>
                <w:noProof/>
                <w:webHidden/>
              </w:rPr>
              <w:fldChar w:fldCharType="end"/>
            </w:r>
          </w:hyperlink>
        </w:p>
        <w:p w14:paraId="6F2B54F9" w14:textId="65EEC10A"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503" w:history="1">
            <w:r w:rsidR="002F49A7" w:rsidRPr="000F265B">
              <w:rPr>
                <w:rStyle w:val="Hyperlinkki"/>
                <w:noProof/>
              </w:rPr>
              <w:t>4.3</w:t>
            </w:r>
            <w:r w:rsidR="002F49A7">
              <w:rPr>
                <w:rFonts w:eastAsiaTheme="minorEastAsia" w:cstheme="minorBidi"/>
                <w:b w:val="0"/>
                <w:bCs w:val="0"/>
                <w:noProof/>
                <w:sz w:val="22"/>
                <w:szCs w:val="22"/>
                <w:lang w:eastAsia="fi-FI"/>
              </w:rPr>
              <w:tab/>
            </w:r>
            <w:r w:rsidR="002F49A7" w:rsidRPr="000F265B">
              <w:rPr>
                <w:rStyle w:val="Hyperlinkki"/>
                <w:noProof/>
              </w:rPr>
              <w:t>Sijoituskiinteistöt ja -rakennukset</w:t>
            </w:r>
            <w:r w:rsidR="002F49A7">
              <w:rPr>
                <w:noProof/>
                <w:webHidden/>
              </w:rPr>
              <w:tab/>
            </w:r>
            <w:r w:rsidR="002F49A7">
              <w:rPr>
                <w:noProof/>
                <w:webHidden/>
              </w:rPr>
              <w:fldChar w:fldCharType="begin"/>
            </w:r>
            <w:r w:rsidR="002F49A7">
              <w:rPr>
                <w:noProof/>
                <w:webHidden/>
              </w:rPr>
              <w:instrText xml:space="preserve"> PAGEREF _Toc65222503 \h </w:instrText>
            </w:r>
            <w:r w:rsidR="002F49A7">
              <w:rPr>
                <w:noProof/>
                <w:webHidden/>
              </w:rPr>
            </w:r>
            <w:r w:rsidR="002F49A7">
              <w:rPr>
                <w:noProof/>
                <w:webHidden/>
              </w:rPr>
              <w:fldChar w:fldCharType="separate"/>
            </w:r>
            <w:r w:rsidR="002F49A7">
              <w:rPr>
                <w:noProof/>
                <w:webHidden/>
              </w:rPr>
              <w:t>14</w:t>
            </w:r>
            <w:r w:rsidR="002F49A7">
              <w:rPr>
                <w:noProof/>
                <w:webHidden/>
              </w:rPr>
              <w:fldChar w:fldCharType="end"/>
            </w:r>
          </w:hyperlink>
        </w:p>
        <w:p w14:paraId="6C67C8D1" w14:textId="42657E24" w:rsidR="002F49A7" w:rsidRDefault="006344BC">
          <w:pPr>
            <w:pStyle w:val="Sisluet3"/>
            <w:tabs>
              <w:tab w:val="left" w:pos="880"/>
              <w:tab w:val="right" w:leader="dot" w:pos="9628"/>
            </w:tabs>
            <w:rPr>
              <w:rFonts w:eastAsiaTheme="minorEastAsia" w:cstheme="minorBidi"/>
              <w:noProof/>
              <w:sz w:val="22"/>
              <w:szCs w:val="22"/>
              <w:lang w:eastAsia="fi-FI"/>
            </w:rPr>
          </w:pPr>
          <w:hyperlink w:anchor="_Toc65222504" w:history="1">
            <w:r w:rsidR="002F49A7" w:rsidRPr="000F265B">
              <w:rPr>
                <w:rStyle w:val="Hyperlinkki"/>
                <w:noProof/>
              </w:rPr>
              <w:t>4.3.1</w:t>
            </w:r>
            <w:r w:rsidR="002F49A7">
              <w:rPr>
                <w:rFonts w:eastAsiaTheme="minorEastAsia" w:cstheme="minorBidi"/>
                <w:noProof/>
                <w:sz w:val="22"/>
                <w:szCs w:val="22"/>
                <w:lang w:eastAsia="fi-FI"/>
              </w:rPr>
              <w:tab/>
            </w:r>
            <w:r w:rsidR="002F49A7" w:rsidRPr="000F265B">
              <w:rPr>
                <w:rStyle w:val="Hyperlinkki"/>
                <w:noProof/>
              </w:rPr>
              <w:t>Asuinkiinteistöt ja asunto-osakkeet</w:t>
            </w:r>
            <w:r w:rsidR="002F49A7">
              <w:rPr>
                <w:noProof/>
                <w:webHidden/>
              </w:rPr>
              <w:tab/>
            </w:r>
            <w:r w:rsidR="002F49A7">
              <w:rPr>
                <w:noProof/>
                <w:webHidden/>
              </w:rPr>
              <w:fldChar w:fldCharType="begin"/>
            </w:r>
            <w:r w:rsidR="002F49A7">
              <w:rPr>
                <w:noProof/>
                <w:webHidden/>
              </w:rPr>
              <w:instrText xml:space="preserve"> PAGEREF _Toc65222504 \h </w:instrText>
            </w:r>
            <w:r w:rsidR="002F49A7">
              <w:rPr>
                <w:noProof/>
                <w:webHidden/>
              </w:rPr>
            </w:r>
            <w:r w:rsidR="002F49A7">
              <w:rPr>
                <w:noProof/>
                <w:webHidden/>
              </w:rPr>
              <w:fldChar w:fldCharType="separate"/>
            </w:r>
            <w:r w:rsidR="002F49A7">
              <w:rPr>
                <w:noProof/>
                <w:webHidden/>
              </w:rPr>
              <w:t>14</w:t>
            </w:r>
            <w:r w:rsidR="002F49A7">
              <w:rPr>
                <w:noProof/>
                <w:webHidden/>
              </w:rPr>
              <w:fldChar w:fldCharType="end"/>
            </w:r>
          </w:hyperlink>
        </w:p>
        <w:p w14:paraId="648FFD93" w14:textId="7186D850" w:rsidR="002F49A7" w:rsidRDefault="006344BC">
          <w:pPr>
            <w:pStyle w:val="Sisluet3"/>
            <w:tabs>
              <w:tab w:val="left" w:pos="880"/>
              <w:tab w:val="right" w:leader="dot" w:pos="9628"/>
            </w:tabs>
            <w:rPr>
              <w:rFonts w:eastAsiaTheme="minorEastAsia" w:cstheme="minorBidi"/>
              <w:noProof/>
              <w:sz w:val="22"/>
              <w:szCs w:val="22"/>
              <w:lang w:eastAsia="fi-FI"/>
            </w:rPr>
          </w:pPr>
          <w:hyperlink w:anchor="_Toc65222505" w:history="1">
            <w:r w:rsidR="002F49A7" w:rsidRPr="000F265B">
              <w:rPr>
                <w:rStyle w:val="Hyperlinkki"/>
                <w:noProof/>
              </w:rPr>
              <w:t>4.3.2</w:t>
            </w:r>
            <w:r w:rsidR="002F49A7">
              <w:rPr>
                <w:rFonts w:eastAsiaTheme="minorEastAsia" w:cstheme="minorBidi"/>
                <w:noProof/>
                <w:sz w:val="22"/>
                <w:szCs w:val="22"/>
                <w:lang w:eastAsia="fi-FI"/>
              </w:rPr>
              <w:tab/>
            </w:r>
            <w:r w:rsidR="002F49A7" w:rsidRPr="000F265B">
              <w:rPr>
                <w:rStyle w:val="Hyperlinkki"/>
                <w:noProof/>
              </w:rPr>
              <w:t>Liiketilat</w:t>
            </w:r>
            <w:r w:rsidR="002F49A7">
              <w:rPr>
                <w:noProof/>
                <w:webHidden/>
              </w:rPr>
              <w:tab/>
            </w:r>
            <w:r w:rsidR="002F49A7">
              <w:rPr>
                <w:noProof/>
                <w:webHidden/>
              </w:rPr>
              <w:fldChar w:fldCharType="begin"/>
            </w:r>
            <w:r w:rsidR="002F49A7">
              <w:rPr>
                <w:noProof/>
                <w:webHidden/>
              </w:rPr>
              <w:instrText xml:space="preserve"> PAGEREF _Toc65222505 \h </w:instrText>
            </w:r>
            <w:r w:rsidR="002F49A7">
              <w:rPr>
                <w:noProof/>
                <w:webHidden/>
              </w:rPr>
            </w:r>
            <w:r w:rsidR="002F49A7">
              <w:rPr>
                <w:noProof/>
                <w:webHidden/>
              </w:rPr>
              <w:fldChar w:fldCharType="separate"/>
            </w:r>
            <w:r w:rsidR="002F49A7">
              <w:rPr>
                <w:noProof/>
                <w:webHidden/>
              </w:rPr>
              <w:t>15</w:t>
            </w:r>
            <w:r w:rsidR="002F49A7">
              <w:rPr>
                <w:noProof/>
                <w:webHidden/>
              </w:rPr>
              <w:fldChar w:fldCharType="end"/>
            </w:r>
          </w:hyperlink>
        </w:p>
        <w:p w14:paraId="02FFCFCA" w14:textId="2428E38B" w:rsidR="002F49A7" w:rsidRDefault="006344BC">
          <w:pPr>
            <w:pStyle w:val="Sisluet3"/>
            <w:tabs>
              <w:tab w:val="left" w:pos="880"/>
              <w:tab w:val="right" w:leader="dot" w:pos="9628"/>
            </w:tabs>
            <w:rPr>
              <w:rFonts w:eastAsiaTheme="minorEastAsia" w:cstheme="minorBidi"/>
              <w:noProof/>
              <w:sz w:val="22"/>
              <w:szCs w:val="22"/>
              <w:lang w:eastAsia="fi-FI"/>
            </w:rPr>
          </w:pPr>
          <w:hyperlink w:anchor="_Toc65222506" w:history="1">
            <w:r w:rsidR="002F49A7" w:rsidRPr="000F265B">
              <w:rPr>
                <w:rStyle w:val="Hyperlinkki"/>
                <w:noProof/>
              </w:rPr>
              <w:t>4.3.3</w:t>
            </w:r>
            <w:r w:rsidR="002F49A7">
              <w:rPr>
                <w:rFonts w:eastAsiaTheme="minorEastAsia" w:cstheme="minorBidi"/>
                <w:noProof/>
                <w:sz w:val="22"/>
                <w:szCs w:val="22"/>
                <w:lang w:eastAsia="fi-FI"/>
              </w:rPr>
              <w:tab/>
            </w:r>
            <w:r w:rsidR="002F49A7" w:rsidRPr="000F265B">
              <w:rPr>
                <w:rStyle w:val="Hyperlinkki"/>
                <w:noProof/>
              </w:rPr>
              <w:t>Maa-alueet</w:t>
            </w:r>
            <w:r w:rsidR="002F49A7">
              <w:rPr>
                <w:noProof/>
                <w:webHidden/>
              </w:rPr>
              <w:tab/>
            </w:r>
            <w:r w:rsidR="002F49A7">
              <w:rPr>
                <w:noProof/>
                <w:webHidden/>
              </w:rPr>
              <w:fldChar w:fldCharType="begin"/>
            </w:r>
            <w:r w:rsidR="002F49A7">
              <w:rPr>
                <w:noProof/>
                <w:webHidden/>
              </w:rPr>
              <w:instrText xml:space="preserve"> PAGEREF _Toc65222506 \h </w:instrText>
            </w:r>
            <w:r w:rsidR="002F49A7">
              <w:rPr>
                <w:noProof/>
                <w:webHidden/>
              </w:rPr>
            </w:r>
            <w:r w:rsidR="002F49A7">
              <w:rPr>
                <w:noProof/>
                <w:webHidden/>
              </w:rPr>
              <w:fldChar w:fldCharType="separate"/>
            </w:r>
            <w:r w:rsidR="002F49A7">
              <w:rPr>
                <w:noProof/>
                <w:webHidden/>
              </w:rPr>
              <w:t>15</w:t>
            </w:r>
            <w:r w:rsidR="002F49A7">
              <w:rPr>
                <w:noProof/>
                <w:webHidden/>
              </w:rPr>
              <w:fldChar w:fldCharType="end"/>
            </w:r>
          </w:hyperlink>
        </w:p>
        <w:p w14:paraId="2AD334A0" w14:textId="2CF73F45" w:rsidR="002F49A7" w:rsidRDefault="006344BC">
          <w:pPr>
            <w:pStyle w:val="Sisluet3"/>
            <w:tabs>
              <w:tab w:val="left" w:pos="880"/>
              <w:tab w:val="right" w:leader="dot" w:pos="9628"/>
            </w:tabs>
            <w:rPr>
              <w:rFonts w:eastAsiaTheme="minorEastAsia" w:cstheme="minorBidi"/>
              <w:noProof/>
              <w:sz w:val="22"/>
              <w:szCs w:val="22"/>
              <w:lang w:eastAsia="fi-FI"/>
            </w:rPr>
          </w:pPr>
          <w:hyperlink w:anchor="_Toc65222507" w:history="1">
            <w:r w:rsidR="002F49A7" w:rsidRPr="000F265B">
              <w:rPr>
                <w:rStyle w:val="Hyperlinkki"/>
                <w:noProof/>
              </w:rPr>
              <w:t>4.3.4</w:t>
            </w:r>
            <w:r w:rsidR="002F49A7">
              <w:rPr>
                <w:rFonts w:eastAsiaTheme="minorEastAsia" w:cstheme="minorBidi"/>
                <w:noProof/>
                <w:sz w:val="22"/>
                <w:szCs w:val="22"/>
                <w:lang w:eastAsia="fi-FI"/>
              </w:rPr>
              <w:tab/>
            </w:r>
            <w:r w:rsidR="002F49A7" w:rsidRPr="000F265B">
              <w:rPr>
                <w:rStyle w:val="Hyperlinkki"/>
                <w:noProof/>
              </w:rPr>
              <w:t>Sijoituskiinteistöjen tuottovaatimus</w:t>
            </w:r>
            <w:r w:rsidR="002F49A7">
              <w:rPr>
                <w:noProof/>
                <w:webHidden/>
              </w:rPr>
              <w:tab/>
            </w:r>
            <w:r w:rsidR="002F49A7">
              <w:rPr>
                <w:noProof/>
                <w:webHidden/>
              </w:rPr>
              <w:fldChar w:fldCharType="begin"/>
            </w:r>
            <w:r w:rsidR="002F49A7">
              <w:rPr>
                <w:noProof/>
                <w:webHidden/>
              </w:rPr>
              <w:instrText xml:space="preserve"> PAGEREF _Toc65222507 \h </w:instrText>
            </w:r>
            <w:r w:rsidR="002F49A7">
              <w:rPr>
                <w:noProof/>
                <w:webHidden/>
              </w:rPr>
            </w:r>
            <w:r w:rsidR="002F49A7">
              <w:rPr>
                <w:noProof/>
                <w:webHidden/>
              </w:rPr>
              <w:fldChar w:fldCharType="separate"/>
            </w:r>
            <w:r w:rsidR="002F49A7">
              <w:rPr>
                <w:noProof/>
                <w:webHidden/>
              </w:rPr>
              <w:t>15</w:t>
            </w:r>
            <w:r w:rsidR="002F49A7">
              <w:rPr>
                <w:noProof/>
                <w:webHidden/>
              </w:rPr>
              <w:fldChar w:fldCharType="end"/>
            </w:r>
          </w:hyperlink>
        </w:p>
        <w:p w14:paraId="0396B978" w14:textId="380F3F1D"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508" w:history="1">
            <w:r w:rsidR="002F49A7" w:rsidRPr="000F265B">
              <w:rPr>
                <w:rStyle w:val="Hyperlinkki"/>
                <w:noProof/>
              </w:rPr>
              <w:t>4.4</w:t>
            </w:r>
            <w:r w:rsidR="002F49A7">
              <w:rPr>
                <w:rFonts w:eastAsiaTheme="minorEastAsia" w:cstheme="minorBidi"/>
                <w:b w:val="0"/>
                <w:bCs w:val="0"/>
                <w:noProof/>
                <w:sz w:val="22"/>
                <w:szCs w:val="22"/>
                <w:lang w:eastAsia="fi-FI"/>
              </w:rPr>
              <w:tab/>
            </w:r>
            <w:r w:rsidR="002F49A7" w:rsidRPr="000F265B">
              <w:rPr>
                <w:rStyle w:val="Hyperlinkki"/>
                <w:noProof/>
              </w:rPr>
              <w:t>Kiinteistöjen ja rakennusten kunto ja korjaustarpeet</w:t>
            </w:r>
            <w:r w:rsidR="002F49A7">
              <w:rPr>
                <w:noProof/>
                <w:webHidden/>
              </w:rPr>
              <w:tab/>
            </w:r>
            <w:r w:rsidR="002F49A7">
              <w:rPr>
                <w:noProof/>
                <w:webHidden/>
              </w:rPr>
              <w:fldChar w:fldCharType="begin"/>
            </w:r>
            <w:r w:rsidR="002F49A7">
              <w:rPr>
                <w:noProof/>
                <w:webHidden/>
              </w:rPr>
              <w:instrText xml:space="preserve"> PAGEREF _Toc65222508 \h </w:instrText>
            </w:r>
            <w:r w:rsidR="002F49A7">
              <w:rPr>
                <w:noProof/>
                <w:webHidden/>
              </w:rPr>
            </w:r>
            <w:r w:rsidR="002F49A7">
              <w:rPr>
                <w:noProof/>
                <w:webHidden/>
              </w:rPr>
              <w:fldChar w:fldCharType="separate"/>
            </w:r>
            <w:r w:rsidR="002F49A7">
              <w:rPr>
                <w:noProof/>
                <w:webHidden/>
              </w:rPr>
              <w:t>16</w:t>
            </w:r>
            <w:r w:rsidR="002F49A7">
              <w:rPr>
                <w:noProof/>
                <w:webHidden/>
              </w:rPr>
              <w:fldChar w:fldCharType="end"/>
            </w:r>
          </w:hyperlink>
        </w:p>
        <w:p w14:paraId="4855E4D2" w14:textId="6DDC402F" w:rsidR="002F49A7" w:rsidRDefault="006344BC">
          <w:pPr>
            <w:pStyle w:val="Sisluet1"/>
            <w:tabs>
              <w:tab w:val="left" w:pos="440"/>
              <w:tab w:val="right" w:leader="dot" w:pos="9628"/>
            </w:tabs>
            <w:rPr>
              <w:rFonts w:asciiTheme="minorHAnsi" w:eastAsiaTheme="minorEastAsia" w:hAnsiTheme="minorHAnsi" w:cstheme="minorBidi"/>
              <w:b w:val="0"/>
              <w:bCs w:val="0"/>
              <w:caps w:val="0"/>
              <w:noProof/>
              <w:sz w:val="22"/>
              <w:szCs w:val="22"/>
              <w:lang w:eastAsia="fi-FI"/>
            </w:rPr>
          </w:pPr>
          <w:hyperlink w:anchor="_Toc65222509" w:history="1">
            <w:r w:rsidR="002F49A7" w:rsidRPr="000F265B">
              <w:rPr>
                <w:rStyle w:val="Hyperlinkki"/>
                <w:noProof/>
              </w:rPr>
              <w:t>5</w:t>
            </w:r>
            <w:r w:rsidR="002F49A7">
              <w:rPr>
                <w:rFonts w:asciiTheme="minorHAnsi" w:eastAsiaTheme="minorEastAsia" w:hAnsiTheme="minorHAnsi" w:cstheme="minorBidi"/>
                <w:b w:val="0"/>
                <w:bCs w:val="0"/>
                <w:caps w:val="0"/>
                <w:noProof/>
                <w:sz w:val="22"/>
                <w:szCs w:val="22"/>
                <w:lang w:eastAsia="fi-FI"/>
              </w:rPr>
              <w:tab/>
            </w:r>
            <w:r w:rsidR="002F49A7" w:rsidRPr="000F265B">
              <w:rPr>
                <w:rStyle w:val="Hyperlinkki"/>
                <w:noProof/>
              </w:rPr>
              <w:t>Kiinteistöstrategian visio ja tavoitteet</w:t>
            </w:r>
            <w:r w:rsidR="002F49A7">
              <w:rPr>
                <w:noProof/>
                <w:webHidden/>
              </w:rPr>
              <w:tab/>
            </w:r>
            <w:r w:rsidR="002F49A7">
              <w:rPr>
                <w:noProof/>
                <w:webHidden/>
              </w:rPr>
              <w:fldChar w:fldCharType="begin"/>
            </w:r>
            <w:r w:rsidR="002F49A7">
              <w:rPr>
                <w:noProof/>
                <w:webHidden/>
              </w:rPr>
              <w:instrText xml:space="preserve"> PAGEREF _Toc65222509 \h </w:instrText>
            </w:r>
            <w:r w:rsidR="002F49A7">
              <w:rPr>
                <w:noProof/>
                <w:webHidden/>
              </w:rPr>
            </w:r>
            <w:r w:rsidR="002F49A7">
              <w:rPr>
                <w:noProof/>
                <w:webHidden/>
              </w:rPr>
              <w:fldChar w:fldCharType="separate"/>
            </w:r>
            <w:r w:rsidR="002F49A7">
              <w:rPr>
                <w:noProof/>
                <w:webHidden/>
              </w:rPr>
              <w:t>18</w:t>
            </w:r>
            <w:r w:rsidR="002F49A7">
              <w:rPr>
                <w:noProof/>
                <w:webHidden/>
              </w:rPr>
              <w:fldChar w:fldCharType="end"/>
            </w:r>
          </w:hyperlink>
        </w:p>
        <w:p w14:paraId="223816EB" w14:textId="04FA3D9E" w:rsidR="002F49A7" w:rsidRDefault="006344BC">
          <w:pPr>
            <w:pStyle w:val="Sisluet1"/>
            <w:tabs>
              <w:tab w:val="left" w:pos="440"/>
              <w:tab w:val="right" w:leader="dot" w:pos="9628"/>
            </w:tabs>
            <w:rPr>
              <w:rFonts w:asciiTheme="minorHAnsi" w:eastAsiaTheme="minorEastAsia" w:hAnsiTheme="minorHAnsi" w:cstheme="minorBidi"/>
              <w:b w:val="0"/>
              <w:bCs w:val="0"/>
              <w:caps w:val="0"/>
              <w:noProof/>
              <w:sz w:val="22"/>
              <w:szCs w:val="22"/>
              <w:lang w:eastAsia="fi-FI"/>
            </w:rPr>
          </w:pPr>
          <w:hyperlink w:anchor="_Toc65222510" w:history="1">
            <w:r w:rsidR="002F49A7" w:rsidRPr="000F265B">
              <w:rPr>
                <w:rStyle w:val="Hyperlinkki"/>
                <w:noProof/>
              </w:rPr>
              <w:t>6</w:t>
            </w:r>
            <w:r w:rsidR="002F49A7">
              <w:rPr>
                <w:rFonts w:asciiTheme="minorHAnsi" w:eastAsiaTheme="minorEastAsia" w:hAnsiTheme="minorHAnsi" w:cstheme="minorBidi"/>
                <w:b w:val="0"/>
                <w:bCs w:val="0"/>
                <w:caps w:val="0"/>
                <w:noProof/>
                <w:sz w:val="22"/>
                <w:szCs w:val="22"/>
                <w:lang w:eastAsia="fi-FI"/>
              </w:rPr>
              <w:tab/>
            </w:r>
            <w:r w:rsidR="002F49A7" w:rsidRPr="000F265B">
              <w:rPr>
                <w:rStyle w:val="Hyperlinkki"/>
                <w:noProof/>
              </w:rPr>
              <w:t>Mittarit</w:t>
            </w:r>
            <w:r w:rsidR="002F49A7">
              <w:rPr>
                <w:noProof/>
                <w:webHidden/>
              </w:rPr>
              <w:tab/>
            </w:r>
            <w:r w:rsidR="002F49A7">
              <w:rPr>
                <w:noProof/>
                <w:webHidden/>
              </w:rPr>
              <w:fldChar w:fldCharType="begin"/>
            </w:r>
            <w:r w:rsidR="002F49A7">
              <w:rPr>
                <w:noProof/>
                <w:webHidden/>
              </w:rPr>
              <w:instrText xml:space="preserve"> PAGEREF _Toc65222510 \h </w:instrText>
            </w:r>
            <w:r w:rsidR="002F49A7">
              <w:rPr>
                <w:noProof/>
                <w:webHidden/>
              </w:rPr>
            </w:r>
            <w:r w:rsidR="002F49A7">
              <w:rPr>
                <w:noProof/>
                <w:webHidden/>
              </w:rPr>
              <w:fldChar w:fldCharType="separate"/>
            </w:r>
            <w:r w:rsidR="002F49A7">
              <w:rPr>
                <w:noProof/>
                <w:webHidden/>
              </w:rPr>
              <w:t>19</w:t>
            </w:r>
            <w:r w:rsidR="002F49A7">
              <w:rPr>
                <w:noProof/>
                <w:webHidden/>
              </w:rPr>
              <w:fldChar w:fldCharType="end"/>
            </w:r>
          </w:hyperlink>
        </w:p>
        <w:p w14:paraId="5CD40BE9" w14:textId="7059D533" w:rsidR="002F49A7" w:rsidRDefault="006344BC">
          <w:pPr>
            <w:pStyle w:val="Sisluet1"/>
            <w:tabs>
              <w:tab w:val="left" w:pos="440"/>
              <w:tab w:val="right" w:leader="dot" w:pos="9628"/>
            </w:tabs>
            <w:rPr>
              <w:rFonts w:asciiTheme="minorHAnsi" w:eastAsiaTheme="minorEastAsia" w:hAnsiTheme="minorHAnsi" w:cstheme="minorBidi"/>
              <w:b w:val="0"/>
              <w:bCs w:val="0"/>
              <w:caps w:val="0"/>
              <w:noProof/>
              <w:sz w:val="22"/>
              <w:szCs w:val="22"/>
              <w:lang w:eastAsia="fi-FI"/>
            </w:rPr>
          </w:pPr>
          <w:hyperlink w:anchor="_Toc65222511" w:history="1">
            <w:r w:rsidR="002F49A7" w:rsidRPr="000F265B">
              <w:rPr>
                <w:rStyle w:val="Hyperlinkki"/>
                <w:noProof/>
              </w:rPr>
              <w:t>7</w:t>
            </w:r>
            <w:r w:rsidR="002F49A7">
              <w:rPr>
                <w:rFonts w:asciiTheme="minorHAnsi" w:eastAsiaTheme="minorEastAsia" w:hAnsiTheme="minorHAnsi" w:cstheme="minorBidi"/>
                <w:b w:val="0"/>
                <w:bCs w:val="0"/>
                <w:caps w:val="0"/>
                <w:noProof/>
                <w:sz w:val="22"/>
                <w:szCs w:val="22"/>
                <w:lang w:eastAsia="fi-FI"/>
              </w:rPr>
              <w:tab/>
            </w:r>
            <w:r w:rsidR="002F49A7" w:rsidRPr="000F265B">
              <w:rPr>
                <w:rStyle w:val="Hyperlinkki"/>
                <w:noProof/>
              </w:rPr>
              <w:t>Kiinteistöstrategiset valinnat</w:t>
            </w:r>
            <w:r w:rsidR="002F49A7">
              <w:rPr>
                <w:noProof/>
                <w:webHidden/>
              </w:rPr>
              <w:tab/>
            </w:r>
            <w:r w:rsidR="002F49A7">
              <w:rPr>
                <w:noProof/>
                <w:webHidden/>
              </w:rPr>
              <w:fldChar w:fldCharType="begin"/>
            </w:r>
            <w:r w:rsidR="002F49A7">
              <w:rPr>
                <w:noProof/>
                <w:webHidden/>
              </w:rPr>
              <w:instrText xml:space="preserve"> PAGEREF _Toc65222511 \h </w:instrText>
            </w:r>
            <w:r w:rsidR="002F49A7">
              <w:rPr>
                <w:noProof/>
                <w:webHidden/>
              </w:rPr>
            </w:r>
            <w:r w:rsidR="002F49A7">
              <w:rPr>
                <w:noProof/>
                <w:webHidden/>
              </w:rPr>
              <w:fldChar w:fldCharType="separate"/>
            </w:r>
            <w:r w:rsidR="002F49A7">
              <w:rPr>
                <w:noProof/>
                <w:webHidden/>
              </w:rPr>
              <w:t>20</w:t>
            </w:r>
            <w:r w:rsidR="002F49A7">
              <w:rPr>
                <w:noProof/>
                <w:webHidden/>
              </w:rPr>
              <w:fldChar w:fldCharType="end"/>
            </w:r>
          </w:hyperlink>
        </w:p>
        <w:p w14:paraId="4DD9E1FB" w14:textId="35C4DDE5"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512" w:history="1">
            <w:r w:rsidR="002F49A7" w:rsidRPr="000F265B">
              <w:rPr>
                <w:rStyle w:val="Hyperlinkki"/>
                <w:noProof/>
              </w:rPr>
              <w:t>7.1</w:t>
            </w:r>
            <w:r w:rsidR="002F49A7">
              <w:rPr>
                <w:rFonts w:eastAsiaTheme="minorEastAsia" w:cstheme="minorBidi"/>
                <w:b w:val="0"/>
                <w:bCs w:val="0"/>
                <w:noProof/>
                <w:sz w:val="22"/>
                <w:szCs w:val="22"/>
                <w:lang w:eastAsia="fi-FI"/>
              </w:rPr>
              <w:tab/>
            </w:r>
            <w:r w:rsidR="002F49A7" w:rsidRPr="000F265B">
              <w:rPr>
                <w:rStyle w:val="Hyperlinkki"/>
                <w:noProof/>
              </w:rPr>
              <w:t>Arviointiperusteet</w:t>
            </w:r>
            <w:r w:rsidR="002F49A7">
              <w:rPr>
                <w:noProof/>
                <w:webHidden/>
              </w:rPr>
              <w:tab/>
            </w:r>
            <w:r w:rsidR="002F49A7">
              <w:rPr>
                <w:noProof/>
                <w:webHidden/>
              </w:rPr>
              <w:fldChar w:fldCharType="begin"/>
            </w:r>
            <w:r w:rsidR="002F49A7">
              <w:rPr>
                <w:noProof/>
                <w:webHidden/>
              </w:rPr>
              <w:instrText xml:space="preserve"> PAGEREF _Toc65222512 \h </w:instrText>
            </w:r>
            <w:r w:rsidR="002F49A7">
              <w:rPr>
                <w:noProof/>
                <w:webHidden/>
              </w:rPr>
            </w:r>
            <w:r w:rsidR="002F49A7">
              <w:rPr>
                <w:noProof/>
                <w:webHidden/>
              </w:rPr>
              <w:fldChar w:fldCharType="separate"/>
            </w:r>
            <w:r w:rsidR="002F49A7">
              <w:rPr>
                <w:noProof/>
                <w:webHidden/>
              </w:rPr>
              <w:t>20</w:t>
            </w:r>
            <w:r w:rsidR="002F49A7">
              <w:rPr>
                <w:noProof/>
                <w:webHidden/>
              </w:rPr>
              <w:fldChar w:fldCharType="end"/>
            </w:r>
          </w:hyperlink>
        </w:p>
        <w:p w14:paraId="3ABF2915" w14:textId="15775E24" w:rsidR="002F49A7" w:rsidRDefault="006344BC">
          <w:pPr>
            <w:pStyle w:val="Sisluet3"/>
            <w:tabs>
              <w:tab w:val="left" w:pos="880"/>
              <w:tab w:val="right" w:leader="dot" w:pos="9628"/>
            </w:tabs>
            <w:rPr>
              <w:rFonts w:eastAsiaTheme="minorEastAsia" w:cstheme="minorBidi"/>
              <w:noProof/>
              <w:sz w:val="22"/>
              <w:szCs w:val="22"/>
              <w:lang w:eastAsia="fi-FI"/>
            </w:rPr>
          </w:pPr>
          <w:hyperlink w:anchor="_Toc65222513" w:history="1">
            <w:r w:rsidR="002F49A7" w:rsidRPr="000F265B">
              <w:rPr>
                <w:rStyle w:val="Hyperlinkki"/>
                <w:noProof/>
              </w:rPr>
              <w:t>7.1.1</w:t>
            </w:r>
            <w:r w:rsidR="002F49A7">
              <w:rPr>
                <w:rFonts w:eastAsiaTheme="minorEastAsia" w:cstheme="minorBidi"/>
                <w:noProof/>
                <w:sz w:val="22"/>
                <w:szCs w:val="22"/>
                <w:lang w:eastAsia="fi-FI"/>
              </w:rPr>
              <w:tab/>
            </w:r>
            <w:r w:rsidR="002F49A7" w:rsidRPr="000F265B">
              <w:rPr>
                <w:rStyle w:val="Hyperlinkki"/>
                <w:noProof/>
              </w:rPr>
              <w:t>Rakennusten arviointiperusteet</w:t>
            </w:r>
            <w:r w:rsidR="002F49A7">
              <w:rPr>
                <w:noProof/>
                <w:webHidden/>
              </w:rPr>
              <w:tab/>
            </w:r>
            <w:r w:rsidR="002F49A7">
              <w:rPr>
                <w:noProof/>
                <w:webHidden/>
              </w:rPr>
              <w:fldChar w:fldCharType="begin"/>
            </w:r>
            <w:r w:rsidR="002F49A7">
              <w:rPr>
                <w:noProof/>
                <w:webHidden/>
              </w:rPr>
              <w:instrText xml:space="preserve"> PAGEREF _Toc65222513 \h </w:instrText>
            </w:r>
            <w:r w:rsidR="002F49A7">
              <w:rPr>
                <w:noProof/>
                <w:webHidden/>
              </w:rPr>
            </w:r>
            <w:r w:rsidR="002F49A7">
              <w:rPr>
                <w:noProof/>
                <w:webHidden/>
              </w:rPr>
              <w:fldChar w:fldCharType="separate"/>
            </w:r>
            <w:r w:rsidR="002F49A7">
              <w:rPr>
                <w:noProof/>
                <w:webHidden/>
              </w:rPr>
              <w:t>20</w:t>
            </w:r>
            <w:r w:rsidR="002F49A7">
              <w:rPr>
                <w:noProof/>
                <w:webHidden/>
              </w:rPr>
              <w:fldChar w:fldCharType="end"/>
            </w:r>
          </w:hyperlink>
        </w:p>
        <w:p w14:paraId="5297EEBB" w14:textId="2BBCC928" w:rsidR="002F49A7" w:rsidRDefault="006344BC">
          <w:pPr>
            <w:pStyle w:val="Sisluet3"/>
            <w:tabs>
              <w:tab w:val="left" w:pos="880"/>
              <w:tab w:val="right" w:leader="dot" w:pos="9628"/>
            </w:tabs>
            <w:rPr>
              <w:rFonts w:eastAsiaTheme="minorEastAsia" w:cstheme="minorBidi"/>
              <w:noProof/>
              <w:sz w:val="22"/>
              <w:szCs w:val="22"/>
              <w:lang w:eastAsia="fi-FI"/>
            </w:rPr>
          </w:pPr>
          <w:hyperlink w:anchor="_Toc65222514" w:history="1">
            <w:r w:rsidR="002F49A7" w:rsidRPr="000F265B">
              <w:rPr>
                <w:rStyle w:val="Hyperlinkki"/>
                <w:noProof/>
              </w:rPr>
              <w:t>7.1.2</w:t>
            </w:r>
            <w:r w:rsidR="002F49A7">
              <w:rPr>
                <w:rFonts w:eastAsiaTheme="minorEastAsia" w:cstheme="minorBidi"/>
                <w:noProof/>
                <w:sz w:val="22"/>
                <w:szCs w:val="22"/>
                <w:lang w:eastAsia="fi-FI"/>
              </w:rPr>
              <w:tab/>
            </w:r>
            <w:r w:rsidR="002F49A7" w:rsidRPr="000F265B">
              <w:rPr>
                <w:rStyle w:val="Hyperlinkki"/>
                <w:noProof/>
              </w:rPr>
              <w:t>Maa-alueiden arviointiperusteet</w:t>
            </w:r>
            <w:r w:rsidR="002F49A7">
              <w:rPr>
                <w:noProof/>
                <w:webHidden/>
              </w:rPr>
              <w:tab/>
            </w:r>
            <w:r w:rsidR="002F49A7">
              <w:rPr>
                <w:noProof/>
                <w:webHidden/>
              </w:rPr>
              <w:fldChar w:fldCharType="begin"/>
            </w:r>
            <w:r w:rsidR="002F49A7">
              <w:rPr>
                <w:noProof/>
                <w:webHidden/>
              </w:rPr>
              <w:instrText xml:space="preserve"> PAGEREF _Toc65222514 \h </w:instrText>
            </w:r>
            <w:r w:rsidR="002F49A7">
              <w:rPr>
                <w:noProof/>
                <w:webHidden/>
              </w:rPr>
            </w:r>
            <w:r w:rsidR="002F49A7">
              <w:rPr>
                <w:noProof/>
                <w:webHidden/>
              </w:rPr>
              <w:fldChar w:fldCharType="separate"/>
            </w:r>
            <w:r w:rsidR="002F49A7">
              <w:rPr>
                <w:noProof/>
                <w:webHidden/>
              </w:rPr>
              <w:t>22</w:t>
            </w:r>
            <w:r w:rsidR="002F49A7">
              <w:rPr>
                <w:noProof/>
                <w:webHidden/>
              </w:rPr>
              <w:fldChar w:fldCharType="end"/>
            </w:r>
          </w:hyperlink>
        </w:p>
        <w:p w14:paraId="29AE6F8D" w14:textId="01A36F3B"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515" w:history="1">
            <w:r w:rsidR="002F49A7" w:rsidRPr="000F265B">
              <w:rPr>
                <w:rStyle w:val="Hyperlinkki"/>
                <w:noProof/>
              </w:rPr>
              <w:t>7.2</w:t>
            </w:r>
            <w:r w:rsidR="002F49A7">
              <w:rPr>
                <w:rFonts w:eastAsiaTheme="minorEastAsia" w:cstheme="minorBidi"/>
                <w:b w:val="0"/>
                <w:bCs w:val="0"/>
                <w:noProof/>
                <w:sz w:val="22"/>
                <w:szCs w:val="22"/>
                <w:lang w:eastAsia="fi-FI"/>
              </w:rPr>
              <w:tab/>
            </w:r>
            <w:r w:rsidR="002F49A7" w:rsidRPr="000F265B">
              <w:rPr>
                <w:rStyle w:val="Hyperlinkki"/>
                <w:noProof/>
              </w:rPr>
              <w:t>Kiinteistöomaisuuden hallinta ja salkutus</w:t>
            </w:r>
            <w:r w:rsidR="002F49A7">
              <w:rPr>
                <w:noProof/>
                <w:webHidden/>
              </w:rPr>
              <w:tab/>
            </w:r>
            <w:r w:rsidR="002F49A7">
              <w:rPr>
                <w:noProof/>
                <w:webHidden/>
              </w:rPr>
              <w:fldChar w:fldCharType="begin"/>
            </w:r>
            <w:r w:rsidR="002F49A7">
              <w:rPr>
                <w:noProof/>
                <w:webHidden/>
              </w:rPr>
              <w:instrText xml:space="preserve"> PAGEREF _Toc65222515 \h </w:instrText>
            </w:r>
            <w:r w:rsidR="002F49A7">
              <w:rPr>
                <w:noProof/>
                <w:webHidden/>
              </w:rPr>
            </w:r>
            <w:r w:rsidR="002F49A7">
              <w:rPr>
                <w:noProof/>
                <w:webHidden/>
              </w:rPr>
              <w:fldChar w:fldCharType="separate"/>
            </w:r>
            <w:r w:rsidR="002F49A7">
              <w:rPr>
                <w:noProof/>
                <w:webHidden/>
              </w:rPr>
              <w:t>22</w:t>
            </w:r>
            <w:r w:rsidR="002F49A7">
              <w:rPr>
                <w:noProof/>
                <w:webHidden/>
              </w:rPr>
              <w:fldChar w:fldCharType="end"/>
            </w:r>
          </w:hyperlink>
        </w:p>
        <w:p w14:paraId="23FA321E" w14:textId="62F7364F" w:rsidR="002F49A7" w:rsidRDefault="006344BC">
          <w:pPr>
            <w:pStyle w:val="Sisluet3"/>
            <w:tabs>
              <w:tab w:val="left" w:pos="880"/>
              <w:tab w:val="right" w:leader="dot" w:pos="9628"/>
            </w:tabs>
            <w:rPr>
              <w:rFonts w:eastAsiaTheme="minorEastAsia" w:cstheme="minorBidi"/>
              <w:noProof/>
              <w:sz w:val="22"/>
              <w:szCs w:val="22"/>
              <w:lang w:eastAsia="fi-FI"/>
            </w:rPr>
          </w:pPr>
          <w:hyperlink w:anchor="_Toc65222516" w:history="1">
            <w:r w:rsidR="002F49A7" w:rsidRPr="000F265B">
              <w:rPr>
                <w:rStyle w:val="Hyperlinkki"/>
                <w:noProof/>
              </w:rPr>
              <w:t>7.2.1</w:t>
            </w:r>
            <w:r w:rsidR="002F49A7">
              <w:rPr>
                <w:rFonts w:eastAsiaTheme="minorEastAsia" w:cstheme="minorBidi"/>
                <w:noProof/>
                <w:sz w:val="22"/>
                <w:szCs w:val="22"/>
                <w:lang w:eastAsia="fi-FI"/>
              </w:rPr>
              <w:tab/>
            </w:r>
            <w:r w:rsidR="002F49A7" w:rsidRPr="000F265B">
              <w:rPr>
                <w:rStyle w:val="Hyperlinkki"/>
                <w:noProof/>
              </w:rPr>
              <w:t>Säilytettävät kiinteistöt, rakennukset ja tilat</w:t>
            </w:r>
            <w:r w:rsidR="002F49A7">
              <w:rPr>
                <w:noProof/>
                <w:webHidden/>
              </w:rPr>
              <w:tab/>
            </w:r>
            <w:r w:rsidR="002F49A7">
              <w:rPr>
                <w:noProof/>
                <w:webHidden/>
              </w:rPr>
              <w:fldChar w:fldCharType="begin"/>
            </w:r>
            <w:r w:rsidR="002F49A7">
              <w:rPr>
                <w:noProof/>
                <w:webHidden/>
              </w:rPr>
              <w:instrText xml:space="preserve"> PAGEREF _Toc65222516 \h </w:instrText>
            </w:r>
            <w:r w:rsidR="002F49A7">
              <w:rPr>
                <w:noProof/>
                <w:webHidden/>
              </w:rPr>
            </w:r>
            <w:r w:rsidR="002F49A7">
              <w:rPr>
                <w:noProof/>
                <w:webHidden/>
              </w:rPr>
              <w:fldChar w:fldCharType="separate"/>
            </w:r>
            <w:r w:rsidR="002F49A7">
              <w:rPr>
                <w:noProof/>
                <w:webHidden/>
              </w:rPr>
              <w:t>23</w:t>
            </w:r>
            <w:r w:rsidR="002F49A7">
              <w:rPr>
                <w:noProof/>
                <w:webHidden/>
              </w:rPr>
              <w:fldChar w:fldCharType="end"/>
            </w:r>
          </w:hyperlink>
        </w:p>
        <w:p w14:paraId="50615DB9" w14:textId="733EBB05" w:rsidR="002F49A7" w:rsidRDefault="006344BC">
          <w:pPr>
            <w:pStyle w:val="Sisluet3"/>
            <w:tabs>
              <w:tab w:val="left" w:pos="880"/>
              <w:tab w:val="right" w:leader="dot" w:pos="9628"/>
            </w:tabs>
            <w:rPr>
              <w:rFonts w:eastAsiaTheme="minorEastAsia" w:cstheme="minorBidi"/>
              <w:noProof/>
              <w:sz w:val="22"/>
              <w:szCs w:val="22"/>
              <w:lang w:eastAsia="fi-FI"/>
            </w:rPr>
          </w:pPr>
          <w:hyperlink w:anchor="_Toc65222517" w:history="1">
            <w:r w:rsidR="002F49A7" w:rsidRPr="000F265B">
              <w:rPr>
                <w:rStyle w:val="Hyperlinkki"/>
                <w:noProof/>
              </w:rPr>
              <w:t>7.2.2</w:t>
            </w:r>
            <w:r w:rsidR="002F49A7">
              <w:rPr>
                <w:rFonts w:eastAsiaTheme="minorEastAsia" w:cstheme="minorBidi"/>
                <w:noProof/>
                <w:sz w:val="22"/>
                <w:szCs w:val="22"/>
                <w:lang w:eastAsia="fi-FI"/>
              </w:rPr>
              <w:tab/>
            </w:r>
            <w:r w:rsidR="002F49A7" w:rsidRPr="000F265B">
              <w:rPr>
                <w:rStyle w:val="Hyperlinkki"/>
                <w:noProof/>
              </w:rPr>
              <w:t>Kehitettävät kiinteistöt, rakennukset ja tilat</w:t>
            </w:r>
            <w:r w:rsidR="002F49A7">
              <w:rPr>
                <w:noProof/>
                <w:webHidden/>
              </w:rPr>
              <w:tab/>
            </w:r>
            <w:r w:rsidR="002F49A7">
              <w:rPr>
                <w:noProof/>
                <w:webHidden/>
              </w:rPr>
              <w:fldChar w:fldCharType="begin"/>
            </w:r>
            <w:r w:rsidR="002F49A7">
              <w:rPr>
                <w:noProof/>
                <w:webHidden/>
              </w:rPr>
              <w:instrText xml:space="preserve"> PAGEREF _Toc65222517 \h </w:instrText>
            </w:r>
            <w:r w:rsidR="002F49A7">
              <w:rPr>
                <w:noProof/>
                <w:webHidden/>
              </w:rPr>
            </w:r>
            <w:r w:rsidR="002F49A7">
              <w:rPr>
                <w:noProof/>
                <w:webHidden/>
              </w:rPr>
              <w:fldChar w:fldCharType="separate"/>
            </w:r>
            <w:r w:rsidR="002F49A7">
              <w:rPr>
                <w:noProof/>
                <w:webHidden/>
              </w:rPr>
              <w:t>24</w:t>
            </w:r>
            <w:r w:rsidR="002F49A7">
              <w:rPr>
                <w:noProof/>
                <w:webHidden/>
              </w:rPr>
              <w:fldChar w:fldCharType="end"/>
            </w:r>
          </w:hyperlink>
        </w:p>
        <w:p w14:paraId="42555E38" w14:textId="3F349830" w:rsidR="002F49A7" w:rsidRDefault="006344BC">
          <w:pPr>
            <w:pStyle w:val="Sisluet3"/>
            <w:tabs>
              <w:tab w:val="left" w:pos="880"/>
              <w:tab w:val="right" w:leader="dot" w:pos="9628"/>
            </w:tabs>
            <w:rPr>
              <w:rFonts w:eastAsiaTheme="minorEastAsia" w:cstheme="minorBidi"/>
              <w:noProof/>
              <w:sz w:val="22"/>
              <w:szCs w:val="22"/>
              <w:lang w:eastAsia="fi-FI"/>
            </w:rPr>
          </w:pPr>
          <w:hyperlink w:anchor="_Toc65222518" w:history="1">
            <w:r w:rsidR="002F49A7" w:rsidRPr="000F265B">
              <w:rPr>
                <w:rStyle w:val="Hyperlinkki"/>
                <w:noProof/>
              </w:rPr>
              <w:t>7.2.3</w:t>
            </w:r>
            <w:r w:rsidR="002F49A7">
              <w:rPr>
                <w:rFonts w:eastAsiaTheme="minorEastAsia" w:cstheme="minorBidi"/>
                <w:noProof/>
                <w:sz w:val="22"/>
                <w:szCs w:val="22"/>
                <w:lang w:eastAsia="fi-FI"/>
              </w:rPr>
              <w:tab/>
            </w:r>
            <w:r w:rsidR="002F49A7" w:rsidRPr="000F265B">
              <w:rPr>
                <w:rStyle w:val="Hyperlinkki"/>
                <w:noProof/>
              </w:rPr>
              <w:t>Luovutettavat tai toistaiseksi säilytettävät kiinteistöt, rakennukset ja tilat</w:t>
            </w:r>
            <w:r w:rsidR="002F49A7">
              <w:rPr>
                <w:noProof/>
                <w:webHidden/>
              </w:rPr>
              <w:tab/>
            </w:r>
            <w:r w:rsidR="002F49A7">
              <w:rPr>
                <w:noProof/>
                <w:webHidden/>
              </w:rPr>
              <w:fldChar w:fldCharType="begin"/>
            </w:r>
            <w:r w:rsidR="002F49A7">
              <w:rPr>
                <w:noProof/>
                <w:webHidden/>
              </w:rPr>
              <w:instrText xml:space="preserve"> PAGEREF _Toc65222518 \h </w:instrText>
            </w:r>
            <w:r w:rsidR="002F49A7">
              <w:rPr>
                <w:noProof/>
                <w:webHidden/>
              </w:rPr>
            </w:r>
            <w:r w:rsidR="002F49A7">
              <w:rPr>
                <w:noProof/>
                <w:webHidden/>
              </w:rPr>
              <w:fldChar w:fldCharType="separate"/>
            </w:r>
            <w:r w:rsidR="002F49A7">
              <w:rPr>
                <w:noProof/>
                <w:webHidden/>
              </w:rPr>
              <w:t>24</w:t>
            </w:r>
            <w:r w:rsidR="002F49A7">
              <w:rPr>
                <w:noProof/>
                <w:webHidden/>
              </w:rPr>
              <w:fldChar w:fldCharType="end"/>
            </w:r>
          </w:hyperlink>
        </w:p>
        <w:p w14:paraId="600C6647" w14:textId="1790D0E7" w:rsidR="002F49A7" w:rsidRDefault="006344BC">
          <w:pPr>
            <w:pStyle w:val="Sisluet3"/>
            <w:tabs>
              <w:tab w:val="left" w:pos="880"/>
              <w:tab w:val="right" w:leader="dot" w:pos="9628"/>
            </w:tabs>
            <w:rPr>
              <w:rFonts w:eastAsiaTheme="minorEastAsia" w:cstheme="minorBidi"/>
              <w:noProof/>
              <w:sz w:val="22"/>
              <w:szCs w:val="22"/>
              <w:lang w:eastAsia="fi-FI"/>
            </w:rPr>
          </w:pPr>
          <w:hyperlink w:anchor="_Toc65222519" w:history="1">
            <w:r w:rsidR="002F49A7" w:rsidRPr="000F265B">
              <w:rPr>
                <w:rStyle w:val="Hyperlinkki"/>
                <w:noProof/>
              </w:rPr>
              <w:t>7.2.4</w:t>
            </w:r>
            <w:r w:rsidR="002F49A7">
              <w:rPr>
                <w:rFonts w:eastAsiaTheme="minorEastAsia" w:cstheme="minorBidi"/>
                <w:noProof/>
                <w:sz w:val="22"/>
                <w:szCs w:val="22"/>
                <w:lang w:eastAsia="fi-FI"/>
              </w:rPr>
              <w:tab/>
            </w:r>
            <w:r w:rsidR="002F49A7" w:rsidRPr="000F265B">
              <w:rPr>
                <w:rStyle w:val="Hyperlinkki"/>
                <w:noProof/>
              </w:rPr>
              <w:t>Ulos vuokrattavat kiinteistöt ja rakennukset sekä tilat</w:t>
            </w:r>
            <w:r w:rsidR="002F49A7">
              <w:rPr>
                <w:noProof/>
                <w:webHidden/>
              </w:rPr>
              <w:tab/>
            </w:r>
            <w:r w:rsidR="002F49A7">
              <w:rPr>
                <w:noProof/>
                <w:webHidden/>
              </w:rPr>
              <w:fldChar w:fldCharType="begin"/>
            </w:r>
            <w:r w:rsidR="002F49A7">
              <w:rPr>
                <w:noProof/>
                <w:webHidden/>
              </w:rPr>
              <w:instrText xml:space="preserve"> PAGEREF _Toc65222519 \h </w:instrText>
            </w:r>
            <w:r w:rsidR="002F49A7">
              <w:rPr>
                <w:noProof/>
                <w:webHidden/>
              </w:rPr>
            </w:r>
            <w:r w:rsidR="002F49A7">
              <w:rPr>
                <w:noProof/>
                <w:webHidden/>
              </w:rPr>
              <w:fldChar w:fldCharType="separate"/>
            </w:r>
            <w:r w:rsidR="002F49A7">
              <w:rPr>
                <w:noProof/>
                <w:webHidden/>
              </w:rPr>
              <w:t>25</w:t>
            </w:r>
            <w:r w:rsidR="002F49A7">
              <w:rPr>
                <w:noProof/>
                <w:webHidden/>
              </w:rPr>
              <w:fldChar w:fldCharType="end"/>
            </w:r>
          </w:hyperlink>
        </w:p>
        <w:p w14:paraId="56BCAD20" w14:textId="572952A1" w:rsidR="002F49A7" w:rsidRDefault="006344BC">
          <w:pPr>
            <w:pStyle w:val="Sisluet3"/>
            <w:tabs>
              <w:tab w:val="left" w:pos="880"/>
              <w:tab w:val="right" w:leader="dot" w:pos="9628"/>
            </w:tabs>
            <w:rPr>
              <w:rFonts w:eastAsiaTheme="minorEastAsia" w:cstheme="minorBidi"/>
              <w:noProof/>
              <w:sz w:val="22"/>
              <w:szCs w:val="22"/>
              <w:lang w:eastAsia="fi-FI"/>
            </w:rPr>
          </w:pPr>
          <w:hyperlink w:anchor="_Toc65222520" w:history="1">
            <w:r w:rsidR="002F49A7" w:rsidRPr="000F265B">
              <w:rPr>
                <w:rStyle w:val="Hyperlinkki"/>
                <w:noProof/>
              </w:rPr>
              <w:t>7.2.5</w:t>
            </w:r>
            <w:r w:rsidR="002F49A7">
              <w:rPr>
                <w:rFonts w:eastAsiaTheme="minorEastAsia" w:cstheme="minorBidi"/>
                <w:noProof/>
                <w:sz w:val="22"/>
                <w:szCs w:val="22"/>
                <w:lang w:eastAsia="fi-FI"/>
              </w:rPr>
              <w:tab/>
            </w:r>
            <w:r w:rsidR="002F49A7" w:rsidRPr="000F265B">
              <w:rPr>
                <w:rStyle w:val="Hyperlinkki"/>
                <w:noProof/>
              </w:rPr>
              <w:t>Sisään vuokrattavat kiinteistöt ja rakennukset sekä tilat</w:t>
            </w:r>
            <w:r w:rsidR="002F49A7">
              <w:rPr>
                <w:noProof/>
                <w:webHidden/>
              </w:rPr>
              <w:tab/>
            </w:r>
            <w:r w:rsidR="002F49A7">
              <w:rPr>
                <w:noProof/>
                <w:webHidden/>
              </w:rPr>
              <w:fldChar w:fldCharType="begin"/>
            </w:r>
            <w:r w:rsidR="002F49A7">
              <w:rPr>
                <w:noProof/>
                <w:webHidden/>
              </w:rPr>
              <w:instrText xml:space="preserve"> PAGEREF _Toc65222520 \h </w:instrText>
            </w:r>
            <w:r w:rsidR="002F49A7">
              <w:rPr>
                <w:noProof/>
                <w:webHidden/>
              </w:rPr>
            </w:r>
            <w:r w:rsidR="002F49A7">
              <w:rPr>
                <w:noProof/>
                <w:webHidden/>
              </w:rPr>
              <w:fldChar w:fldCharType="separate"/>
            </w:r>
            <w:r w:rsidR="002F49A7">
              <w:rPr>
                <w:noProof/>
                <w:webHidden/>
              </w:rPr>
              <w:t>25</w:t>
            </w:r>
            <w:r w:rsidR="002F49A7">
              <w:rPr>
                <w:noProof/>
                <w:webHidden/>
              </w:rPr>
              <w:fldChar w:fldCharType="end"/>
            </w:r>
          </w:hyperlink>
        </w:p>
        <w:p w14:paraId="1F4A7DB8" w14:textId="43E88CE5"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521" w:history="1">
            <w:r w:rsidR="002F49A7" w:rsidRPr="000F265B">
              <w:rPr>
                <w:rStyle w:val="Hyperlinkki"/>
                <w:noProof/>
              </w:rPr>
              <w:t>7.3</w:t>
            </w:r>
            <w:r w:rsidR="002F49A7">
              <w:rPr>
                <w:rFonts w:eastAsiaTheme="minorEastAsia" w:cstheme="minorBidi"/>
                <w:b w:val="0"/>
                <w:bCs w:val="0"/>
                <w:noProof/>
                <w:sz w:val="22"/>
                <w:szCs w:val="22"/>
                <w:lang w:eastAsia="fi-FI"/>
              </w:rPr>
              <w:tab/>
            </w:r>
            <w:r w:rsidR="002F49A7" w:rsidRPr="000F265B">
              <w:rPr>
                <w:rStyle w:val="Hyperlinkki"/>
                <w:noProof/>
              </w:rPr>
              <w:t>Periaatteet ja toimenpiteet kiinteistö- ja rakennusmäärän sopeuttamisessa</w:t>
            </w:r>
            <w:r w:rsidR="002F49A7">
              <w:rPr>
                <w:noProof/>
                <w:webHidden/>
              </w:rPr>
              <w:tab/>
            </w:r>
            <w:r w:rsidR="002F49A7">
              <w:rPr>
                <w:noProof/>
                <w:webHidden/>
              </w:rPr>
              <w:fldChar w:fldCharType="begin"/>
            </w:r>
            <w:r w:rsidR="002F49A7">
              <w:rPr>
                <w:noProof/>
                <w:webHidden/>
              </w:rPr>
              <w:instrText xml:space="preserve"> PAGEREF _Toc65222521 \h </w:instrText>
            </w:r>
            <w:r w:rsidR="002F49A7">
              <w:rPr>
                <w:noProof/>
                <w:webHidden/>
              </w:rPr>
            </w:r>
            <w:r w:rsidR="002F49A7">
              <w:rPr>
                <w:noProof/>
                <w:webHidden/>
              </w:rPr>
              <w:fldChar w:fldCharType="separate"/>
            </w:r>
            <w:r w:rsidR="002F49A7">
              <w:rPr>
                <w:noProof/>
                <w:webHidden/>
              </w:rPr>
              <w:t>25</w:t>
            </w:r>
            <w:r w:rsidR="002F49A7">
              <w:rPr>
                <w:noProof/>
                <w:webHidden/>
              </w:rPr>
              <w:fldChar w:fldCharType="end"/>
            </w:r>
          </w:hyperlink>
        </w:p>
        <w:p w14:paraId="07C5AE33" w14:textId="69B76CE3"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522" w:history="1">
            <w:r w:rsidR="002F49A7" w:rsidRPr="000F265B">
              <w:rPr>
                <w:rStyle w:val="Hyperlinkki"/>
                <w:noProof/>
              </w:rPr>
              <w:t>7.4</w:t>
            </w:r>
            <w:r w:rsidR="002F49A7">
              <w:rPr>
                <w:rFonts w:eastAsiaTheme="minorEastAsia" w:cstheme="minorBidi"/>
                <w:b w:val="0"/>
                <w:bCs w:val="0"/>
                <w:noProof/>
                <w:sz w:val="22"/>
                <w:szCs w:val="22"/>
                <w:lang w:eastAsia="fi-FI"/>
              </w:rPr>
              <w:tab/>
            </w:r>
            <w:r w:rsidR="002F49A7" w:rsidRPr="000F265B">
              <w:rPr>
                <w:rStyle w:val="Hyperlinkki"/>
                <w:noProof/>
              </w:rPr>
              <w:t>Vuokran määritys</w:t>
            </w:r>
            <w:r w:rsidR="002F49A7">
              <w:rPr>
                <w:noProof/>
                <w:webHidden/>
              </w:rPr>
              <w:tab/>
            </w:r>
            <w:r w:rsidR="002F49A7">
              <w:rPr>
                <w:noProof/>
                <w:webHidden/>
              </w:rPr>
              <w:fldChar w:fldCharType="begin"/>
            </w:r>
            <w:r w:rsidR="002F49A7">
              <w:rPr>
                <w:noProof/>
                <w:webHidden/>
              </w:rPr>
              <w:instrText xml:space="preserve"> PAGEREF _Toc65222522 \h </w:instrText>
            </w:r>
            <w:r w:rsidR="002F49A7">
              <w:rPr>
                <w:noProof/>
                <w:webHidden/>
              </w:rPr>
            </w:r>
            <w:r w:rsidR="002F49A7">
              <w:rPr>
                <w:noProof/>
                <w:webHidden/>
              </w:rPr>
              <w:fldChar w:fldCharType="separate"/>
            </w:r>
            <w:r w:rsidR="002F49A7">
              <w:rPr>
                <w:noProof/>
                <w:webHidden/>
              </w:rPr>
              <w:t>26</w:t>
            </w:r>
            <w:r w:rsidR="002F49A7">
              <w:rPr>
                <w:noProof/>
                <w:webHidden/>
              </w:rPr>
              <w:fldChar w:fldCharType="end"/>
            </w:r>
          </w:hyperlink>
        </w:p>
        <w:p w14:paraId="45B89067" w14:textId="742240D1"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523" w:history="1">
            <w:r w:rsidR="002F49A7" w:rsidRPr="000F265B">
              <w:rPr>
                <w:rStyle w:val="Hyperlinkki"/>
                <w:noProof/>
              </w:rPr>
              <w:t>7.5</w:t>
            </w:r>
            <w:r w:rsidR="002F49A7">
              <w:rPr>
                <w:rFonts w:eastAsiaTheme="minorEastAsia" w:cstheme="minorBidi"/>
                <w:b w:val="0"/>
                <w:bCs w:val="0"/>
                <w:noProof/>
                <w:sz w:val="22"/>
                <w:szCs w:val="22"/>
                <w:lang w:eastAsia="fi-FI"/>
              </w:rPr>
              <w:tab/>
            </w:r>
            <w:r w:rsidR="002F49A7" w:rsidRPr="000F265B">
              <w:rPr>
                <w:rStyle w:val="Hyperlinkki"/>
                <w:noProof/>
              </w:rPr>
              <w:t>Tilojen yhteiskäyttö sekä saavutettavuus ja esteettömyys</w:t>
            </w:r>
            <w:r w:rsidR="002F49A7">
              <w:rPr>
                <w:noProof/>
                <w:webHidden/>
              </w:rPr>
              <w:tab/>
            </w:r>
            <w:r w:rsidR="002F49A7">
              <w:rPr>
                <w:noProof/>
                <w:webHidden/>
              </w:rPr>
              <w:fldChar w:fldCharType="begin"/>
            </w:r>
            <w:r w:rsidR="002F49A7">
              <w:rPr>
                <w:noProof/>
                <w:webHidden/>
              </w:rPr>
              <w:instrText xml:space="preserve"> PAGEREF _Toc65222523 \h </w:instrText>
            </w:r>
            <w:r w:rsidR="002F49A7">
              <w:rPr>
                <w:noProof/>
                <w:webHidden/>
              </w:rPr>
            </w:r>
            <w:r w:rsidR="002F49A7">
              <w:rPr>
                <w:noProof/>
                <w:webHidden/>
              </w:rPr>
              <w:fldChar w:fldCharType="separate"/>
            </w:r>
            <w:r w:rsidR="002F49A7">
              <w:rPr>
                <w:noProof/>
                <w:webHidden/>
              </w:rPr>
              <w:t>27</w:t>
            </w:r>
            <w:r w:rsidR="002F49A7">
              <w:rPr>
                <w:noProof/>
                <w:webHidden/>
              </w:rPr>
              <w:fldChar w:fldCharType="end"/>
            </w:r>
          </w:hyperlink>
        </w:p>
        <w:p w14:paraId="548889E5" w14:textId="7CE7C926"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524" w:history="1">
            <w:r w:rsidR="002F49A7" w:rsidRPr="000F265B">
              <w:rPr>
                <w:rStyle w:val="Hyperlinkki"/>
                <w:noProof/>
              </w:rPr>
              <w:t>7.6</w:t>
            </w:r>
            <w:r w:rsidR="002F49A7">
              <w:rPr>
                <w:rFonts w:eastAsiaTheme="minorEastAsia" w:cstheme="minorBidi"/>
                <w:b w:val="0"/>
                <w:bCs w:val="0"/>
                <w:noProof/>
                <w:sz w:val="22"/>
                <w:szCs w:val="22"/>
                <w:lang w:eastAsia="fi-FI"/>
              </w:rPr>
              <w:tab/>
            </w:r>
            <w:r w:rsidR="002F49A7" w:rsidRPr="000F265B">
              <w:rPr>
                <w:rStyle w:val="Hyperlinkki"/>
                <w:noProof/>
              </w:rPr>
              <w:t>10 vuoden kunnossapitosuunnitelma (PTS)</w:t>
            </w:r>
            <w:r w:rsidR="002F49A7">
              <w:rPr>
                <w:noProof/>
                <w:webHidden/>
              </w:rPr>
              <w:tab/>
            </w:r>
            <w:r w:rsidR="002F49A7">
              <w:rPr>
                <w:noProof/>
                <w:webHidden/>
              </w:rPr>
              <w:fldChar w:fldCharType="begin"/>
            </w:r>
            <w:r w:rsidR="002F49A7">
              <w:rPr>
                <w:noProof/>
                <w:webHidden/>
              </w:rPr>
              <w:instrText xml:space="preserve"> PAGEREF _Toc65222524 \h </w:instrText>
            </w:r>
            <w:r w:rsidR="002F49A7">
              <w:rPr>
                <w:noProof/>
                <w:webHidden/>
              </w:rPr>
            </w:r>
            <w:r w:rsidR="002F49A7">
              <w:rPr>
                <w:noProof/>
                <w:webHidden/>
              </w:rPr>
              <w:fldChar w:fldCharType="separate"/>
            </w:r>
            <w:r w:rsidR="002F49A7">
              <w:rPr>
                <w:noProof/>
                <w:webHidden/>
              </w:rPr>
              <w:t>28</w:t>
            </w:r>
            <w:r w:rsidR="002F49A7">
              <w:rPr>
                <w:noProof/>
                <w:webHidden/>
              </w:rPr>
              <w:fldChar w:fldCharType="end"/>
            </w:r>
          </w:hyperlink>
        </w:p>
        <w:p w14:paraId="151F052A" w14:textId="1690800A"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525" w:history="1">
            <w:r w:rsidR="002F49A7" w:rsidRPr="000F265B">
              <w:rPr>
                <w:rStyle w:val="Hyperlinkki"/>
                <w:noProof/>
              </w:rPr>
              <w:t>7.7</w:t>
            </w:r>
            <w:r w:rsidR="002F49A7">
              <w:rPr>
                <w:rFonts w:eastAsiaTheme="minorEastAsia" w:cstheme="minorBidi"/>
                <w:b w:val="0"/>
                <w:bCs w:val="0"/>
                <w:noProof/>
                <w:sz w:val="22"/>
                <w:szCs w:val="22"/>
                <w:lang w:eastAsia="fi-FI"/>
              </w:rPr>
              <w:tab/>
            </w:r>
            <w:r w:rsidR="002F49A7" w:rsidRPr="000F265B">
              <w:rPr>
                <w:rStyle w:val="Hyperlinkki"/>
                <w:noProof/>
              </w:rPr>
              <w:t>Kiinteistöylläpidon hallinta</w:t>
            </w:r>
            <w:r w:rsidR="002F49A7">
              <w:rPr>
                <w:noProof/>
                <w:webHidden/>
              </w:rPr>
              <w:tab/>
            </w:r>
            <w:r w:rsidR="002F49A7">
              <w:rPr>
                <w:noProof/>
                <w:webHidden/>
              </w:rPr>
              <w:fldChar w:fldCharType="begin"/>
            </w:r>
            <w:r w:rsidR="002F49A7">
              <w:rPr>
                <w:noProof/>
                <w:webHidden/>
              </w:rPr>
              <w:instrText xml:space="preserve"> PAGEREF _Toc65222525 \h </w:instrText>
            </w:r>
            <w:r w:rsidR="002F49A7">
              <w:rPr>
                <w:noProof/>
                <w:webHidden/>
              </w:rPr>
            </w:r>
            <w:r w:rsidR="002F49A7">
              <w:rPr>
                <w:noProof/>
                <w:webHidden/>
              </w:rPr>
              <w:fldChar w:fldCharType="separate"/>
            </w:r>
            <w:r w:rsidR="002F49A7">
              <w:rPr>
                <w:noProof/>
                <w:webHidden/>
              </w:rPr>
              <w:t>28</w:t>
            </w:r>
            <w:r w:rsidR="002F49A7">
              <w:rPr>
                <w:noProof/>
                <w:webHidden/>
              </w:rPr>
              <w:fldChar w:fldCharType="end"/>
            </w:r>
          </w:hyperlink>
        </w:p>
        <w:p w14:paraId="6215D01B" w14:textId="66B31A5A"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526" w:history="1">
            <w:r w:rsidR="002F49A7" w:rsidRPr="000F265B">
              <w:rPr>
                <w:rStyle w:val="Hyperlinkki"/>
                <w:noProof/>
              </w:rPr>
              <w:t>7.8</w:t>
            </w:r>
            <w:r w:rsidR="002F49A7">
              <w:rPr>
                <w:rFonts w:eastAsiaTheme="minorEastAsia" w:cstheme="minorBidi"/>
                <w:b w:val="0"/>
                <w:bCs w:val="0"/>
                <w:noProof/>
                <w:sz w:val="22"/>
                <w:szCs w:val="22"/>
                <w:lang w:eastAsia="fi-FI"/>
              </w:rPr>
              <w:tab/>
            </w:r>
            <w:r w:rsidR="002F49A7" w:rsidRPr="000F265B">
              <w:rPr>
                <w:rStyle w:val="Hyperlinkki"/>
                <w:noProof/>
              </w:rPr>
              <w:t>Energia- ja ilmastostrategia</w:t>
            </w:r>
            <w:r w:rsidR="002F49A7">
              <w:rPr>
                <w:noProof/>
                <w:webHidden/>
              </w:rPr>
              <w:tab/>
            </w:r>
            <w:r w:rsidR="002F49A7">
              <w:rPr>
                <w:noProof/>
                <w:webHidden/>
              </w:rPr>
              <w:fldChar w:fldCharType="begin"/>
            </w:r>
            <w:r w:rsidR="002F49A7">
              <w:rPr>
                <w:noProof/>
                <w:webHidden/>
              </w:rPr>
              <w:instrText xml:space="preserve"> PAGEREF _Toc65222526 \h </w:instrText>
            </w:r>
            <w:r w:rsidR="002F49A7">
              <w:rPr>
                <w:noProof/>
                <w:webHidden/>
              </w:rPr>
            </w:r>
            <w:r w:rsidR="002F49A7">
              <w:rPr>
                <w:noProof/>
                <w:webHidden/>
              </w:rPr>
              <w:fldChar w:fldCharType="separate"/>
            </w:r>
            <w:r w:rsidR="002F49A7">
              <w:rPr>
                <w:noProof/>
                <w:webHidden/>
              </w:rPr>
              <w:t>29</w:t>
            </w:r>
            <w:r w:rsidR="002F49A7">
              <w:rPr>
                <w:noProof/>
                <w:webHidden/>
              </w:rPr>
              <w:fldChar w:fldCharType="end"/>
            </w:r>
          </w:hyperlink>
        </w:p>
        <w:p w14:paraId="79DD9052" w14:textId="0DDB73A4" w:rsidR="002F49A7" w:rsidRDefault="006344BC">
          <w:pPr>
            <w:pStyle w:val="Sisluet3"/>
            <w:tabs>
              <w:tab w:val="left" w:pos="880"/>
              <w:tab w:val="right" w:leader="dot" w:pos="9628"/>
            </w:tabs>
            <w:rPr>
              <w:rFonts w:eastAsiaTheme="minorEastAsia" w:cstheme="minorBidi"/>
              <w:noProof/>
              <w:sz w:val="22"/>
              <w:szCs w:val="22"/>
              <w:lang w:eastAsia="fi-FI"/>
            </w:rPr>
          </w:pPr>
          <w:hyperlink w:anchor="_Toc65222527" w:history="1">
            <w:r w:rsidR="002F49A7" w:rsidRPr="000F265B">
              <w:rPr>
                <w:rStyle w:val="Hyperlinkki"/>
                <w:noProof/>
              </w:rPr>
              <w:t>7.8.1</w:t>
            </w:r>
            <w:r w:rsidR="002F49A7">
              <w:rPr>
                <w:rFonts w:eastAsiaTheme="minorEastAsia" w:cstheme="minorBidi"/>
                <w:noProof/>
                <w:sz w:val="22"/>
                <w:szCs w:val="22"/>
                <w:lang w:eastAsia="fi-FI"/>
              </w:rPr>
              <w:tab/>
            </w:r>
            <w:r w:rsidR="002F49A7" w:rsidRPr="000F265B">
              <w:rPr>
                <w:rStyle w:val="Hyperlinkki"/>
                <w:noProof/>
              </w:rPr>
              <w:t>Energiatehokkuus</w:t>
            </w:r>
            <w:r w:rsidR="002F49A7">
              <w:rPr>
                <w:noProof/>
                <w:webHidden/>
              </w:rPr>
              <w:tab/>
            </w:r>
            <w:r w:rsidR="002F49A7">
              <w:rPr>
                <w:noProof/>
                <w:webHidden/>
              </w:rPr>
              <w:fldChar w:fldCharType="begin"/>
            </w:r>
            <w:r w:rsidR="002F49A7">
              <w:rPr>
                <w:noProof/>
                <w:webHidden/>
              </w:rPr>
              <w:instrText xml:space="preserve"> PAGEREF _Toc65222527 \h </w:instrText>
            </w:r>
            <w:r w:rsidR="002F49A7">
              <w:rPr>
                <w:noProof/>
                <w:webHidden/>
              </w:rPr>
            </w:r>
            <w:r w:rsidR="002F49A7">
              <w:rPr>
                <w:noProof/>
                <w:webHidden/>
              </w:rPr>
              <w:fldChar w:fldCharType="separate"/>
            </w:r>
            <w:r w:rsidR="002F49A7">
              <w:rPr>
                <w:noProof/>
                <w:webHidden/>
              </w:rPr>
              <w:t>30</w:t>
            </w:r>
            <w:r w:rsidR="002F49A7">
              <w:rPr>
                <w:noProof/>
                <w:webHidden/>
              </w:rPr>
              <w:fldChar w:fldCharType="end"/>
            </w:r>
          </w:hyperlink>
        </w:p>
        <w:p w14:paraId="43F684F0" w14:textId="10B4DC0C" w:rsidR="002F49A7" w:rsidRDefault="006344BC">
          <w:pPr>
            <w:pStyle w:val="Sisluet2"/>
            <w:tabs>
              <w:tab w:val="left" w:pos="660"/>
              <w:tab w:val="right" w:leader="dot" w:pos="9628"/>
            </w:tabs>
            <w:rPr>
              <w:rFonts w:eastAsiaTheme="minorEastAsia" w:cstheme="minorBidi"/>
              <w:b w:val="0"/>
              <w:bCs w:val="0"/>
              <w:noProof/>
              <w:sz w:val="22"/>
              <w:szCs w:val="22"/>
              <w:lang w:eastAsia="fi-FI"/>
            </w:rPr>
          </w:pPr>
          <w:hyperlink w:anchor="_Toc65222528" w:history="1">
            <w:r w:rsidR="002F49A7" w:rsidRPr="000F265B">
              <w:rPr>
                <w:rStyle w:val="Hyperlinkki"/>
                <w:noProof/>
              </w:rPr>
              <w:t>7.9</w:t>
            </w:r>
            <w:r w:rsidR="002F49A7">
              <w:rPr>
                <w:rFonts w:eastAsiaTheme="minorEastAsia" w:cstheme="minorBidi"/>
                <w:b w:val="0"/>
                <w:bCs w:val="0"/>
                <w:noProof/>
                <w:sz w:val="22"/>
                <w:szCs w:val="22"/>
                <w:lang w:eastAsia="fi-FI"/>
              </w:rPr>
              <w:tab/>
            </w:r>
            <w:r w:rsidR="002F49A7" w:rsidRPr="000F265B">
              <w:rPr>
                <w:rStyle w:val="Hyperlinkki"/>
                <w:noProof/>
              </w:rPr>
              <w:t>Investointien rahoittaminen</w:t>
            </w:r>
            <w:r w:rsidR="002F49A7">
              <w:rPr>
                <w:noProof/>
                <w:webHidden/>
              </w:rPr>
              <w:tab/>
            </w:r>
            <w:r w:rsidR="002F49A7">
              <w:rPr>
                <w:noProof/>
                <w:webHidden/>
              </w:rPr>
              <w:fldChar w:fldCharType="begin"/>
            </w:r>
            <w:r w:rsidR="002F49A7">
              <w:rPr>
                <w:noProof/>
                <w:webHidden/>
              </w:rPr>
              <w:instrText xml:space="preserve"> PAGEREF _Toc65222528 \h </w:instrText>
            </w:r>
            <w:r w:rsidR="002F49A7">
              <w:rPr>
                <w:noProof/>
                <w:webHidden/>
              </w:rPr>
            </w:r>
            <w:r w:rsidR="002F49A7">
              <w:rPr>
                <w:noProof/>
                <w:webHidden/>
              </w:rPr>
              <w:fldChar w:fldCharType="separate"/>
            </w:r>
            <w:r w:rsidR="002F49A7">
              <w:rPr>
                <w:noProof/>
                <w:webHidden/>
              </w:rPr>
              <w:t>30</w:t>
            </w:r>
            <w:r w:rsidR="002F49A7">
              <w:rPr>
                <w:noProof/>
                <w:webHidden/>
              </w:rPr>
              <w:fldChar w:fldCharType="end"/>
            </w:r>
          </w:hyperlink>
        </w:p>
        <w:p w14:paraId="6356BB6F" w14:textId="33D4764D" w:rsidR="002F49A7" w:rsidRDefault="006344BC">
          <w:pPr>
            <w:pStyle w:val="Sisluet3"/>
            <w:tabs>
              <w:tab w:val="left" w:pos="880"/>
              <w:tab w:val="right" w:leader="dot" w:pos="9628"/>
            </w:tabs>
            <w:rPr>
              <w:rFonts w:eastAsiaTheme="minorEastAsia" w:cstheme="minorBidi"/>
              <w:noProof/>
              <w:sz w:val="22"/>
              <w:szCs w:val="22"/>
              <w:lang w:eastAsia="fi-FI"/>
            </w:rPr>
          </w:pPr>
          <w:hyperlink w:anchor="_Toc65222529" w:history="1">
            <w:r w:rsidR="002F49A7" w:rsidRPr="000F265B">
              <w:rPr>
                <w:rStyle w:val="Hyperlinkki"/>
                <w:noProof/>
              </w:rPr>
              <w:t>7.9.1</w:t>
            </w:r>
            <w:r w:rsidR="002F49A7">
              <w:rPr>
                <w:rFonts w:eastAsiaTheme="minorEastAsia" w:cstheme="minorBidi"/>
                <w:noProof/>
                <w:sz w:val="22"/>
                <w:szCs w:val="22"/>
                <w:lang w:eastAsia="fi-FI"/>
              </w:rPr>
              <w:tab/>
            </w:r>
            <w:r w:rsidR="002F49A7" w:rsidRPr="000F265B">
              <w:rPr>
                <w:rStyle w:val="Hyperlinkki"/>
                <w:noProof/>
              </w:rPr>
              <w:t>Rahoitus</w:t>
            </w:r>
            <w:r w:rsidR="002F49A7">
              <w:rPr>
                <w:noProof/>
                <w:webHidden/>
              </w:rPr>
              <w:tab/>
            </w:r>
            <w:r w:rsidR="002F49A7">
              <w:rPr>
                <w:noProof/>
                <w:webHidden/>
              </w:rPr>
              <w:fldChar w:fldCharType="begin"/>
            </w:r>
            <w:r w:rsidR="002F49A7">
              <w:rPr>
                <w:noProof/>
                <w:webHidden/>
              </w:rPr>
              <w:instrText xml:space="preserve"> PAGEREF _Toc65222529 \h </w:instrText>
            </w:r>
            <w:r w:rsidR="002F49A7">
              <w:rPr>
                <w:noProof/>
                <w:webHidden/>
              </w:rPr>
            </w:r>
            <w:r w:rsidR="002F49A7">
              <w:rPr>
                <w:noProof/>
                <w:webHidden/>
              </w:rPr>
              <w:fldChar w:fldCharType="separate"/>
            </w:r>
            <w:r w:rsidR="002F49A7">
              <w:rPr>
                <w:noProof/>
                <w:webHidden/>
              </w:rPr>
              <w:t>30</w:t>
            </w:r>
            <w:r w:rsidR="002F49A7">
              <w:rPr>
                <w:noProof/>
                <w:webHidden/>
              </w:rPr>
              <w:fldChar w:fldCharType="end"/>
            </w:r>
          </w:hyperlink>
        </w:p>
        <w:p w14:paraId="11617FC6" w14:textId="2360BE26" w:rsidR="002F49A7" w:rsidRDefault="006344BC">
          <w:pPr>
            <w:pStyle w:val="Sisluet3"/>
            <w:tabs>
              <w:tab w:val="left" w:pos="880"/>
              <w:tab w:val="right" w:leader="dot" w:pos="9628"/>
            </w:tabs>
            <w:rPr>
              <w:rFonts w:eastAsiaTheme="minorEastAsia" w:cstheme="minorBidi"/>
              <w:noProof/>
              <w:sz w:val="22"/>
              <w:szCs w:val="22"/>
              <w:lang w:eastAsia="fi-FI"/>
            </w:rPr>
          </w:pPr>
          <w:hyperlink w:anchor="_Toc65222530" w:history="1">
            <w:r w:rsidR="002F49A7" w:rsidRPr="000F265B">
              <w:rPr>
                <w:rStyle w:val="Hyperlinkki"/>
                <w:noProof/>
              </w:rPr>
              <w:t>7.9.2</w:t>
            </w:r>
            <w:r w:rsidR="002F49A7">
              <w:rPr>
                <w:rFonts w:eastAsiaTheme="minorEastAsia" w:cstheme="minorBidi"/>
                <w:noProof/>
                <w:sz w:val="22"/>
                <w:szCs w:val="22"/>
                <w:lang w:eastAsia="fi-FI"/>
              </w:rPr>
              <w:tab/>
            </w:r>
            <w:r w:rsidR="002F49A7" w:rsidRPr="000F265B">
              <w:rPr>
                <w:rStyle w:val="Hyperlinkki"/>
                <w:noProof/>
              </w:rPr>
              <w:t>Investointivarauksen muodostaminen</w:t>
            </w:r>
            <w:r w:rsidR="002F49A7">
              <w:rPr>
                <w:noProof/>
                <w:webHidden/>
              </w:rPr>
              <w:tab/>
            </w:r>
            <w:r w:rsidR="002F49A7">
              <w:rPr>
                <w:noProof/>
                <w:webHidden/>
              </w:rPr>
              <w:fldChar w:fldCharType="begin"/>
            </w:r>
            <w:r w:rsidR="002F49A7">
              <w:rPr>
                <w:noProof/>
                <w:webHidden/>
              </w:rPr>
              <w:instrText xml:space="preserve"> PAGEREF _Toc65222530 \h </w:instrText>
            </w:r>
            <w:r w:rsidR="002F49A7">
              <w:rPr>
                <w:noProof/>
                <w:webHidden/>
              </w:rPr>
            </w:r>
            <w:r w:rsidR="002F49A7">
              <w:rPr>
                <w:noProof/>
                <w:webHidden/>
              </w:rPr>
              <w:fldChar w:fldCharType="separate"/>
            </w:r>
            <w:r w:rsidR="002F49A7">
              <w:rPr>
                <w:noProof/>
                <w:webHidden/>
              </w:rPr>
              <w:t>31</w:t>
            </w:r>
            <w:r w:rsidR="002F49A7">
              <w:rPr>
                <w:noProof/>
                <w:webHidden/>
              </w:rPr>
              <w:fldChar w:fldCharType="end"/>
            </w:r>
          </w:hyperlink>
        </w:p>
        <w:p w14:paraId="646F785D" w14:textId="4B1B7C7E" w:rsidR="002F49A7" w:rsidRDefault="006344BC">
          <w:pPr>
            <w:pStyle w:val="Sisluet1"/>
            <w:tabs>
              <w:tab w:val="left" w:pos="440"/>
              <w:tab w:val="right" w:leader="dot" w:pos="9628"/>
            </w:tabs>
            <w:rPr>
              <w:rFonts w:asciiTheme="minorHAnsi" w:eastAsiaTheme="minorEastAsia" w:hAnsiTheme="minorHAnsi" w:cstheme="minorBidi"/>
              <w:b w:val="0"/>
              <w:bCs w:val="0"/>
              <w:caps w:val="0"/>
              <w:noProof/>
              <w:sz w:val="22"/>
              <w:szCs w:val="22"/>
              <w:lang w:eastAsia="fi-FI"/>
            </w:rPr>
          </w:pPr>
          <w:hyperlink w:anchor="_Toc65222531" w:history="1">
            <w:r w:rsidR="002F49A7" w:rsidRPr="000F265B">
              <w:rPr>
                <w:rStyle w:val="Hyperlinkki"/>
                <w:noProof/>
              </w:rPr>
              <w:t>8</w:t>
            </w:r>
            <w:r w:rsidR="002F49A7">
              <w:rPr>
                <w:rFonts w:asciiTheme="minorHAnsi" w:eastAsiaTheme="minorEastAsia" w:hAnsiTheme="minorHAnsi" w:cstheme="minorBidi"/>
                <w:b w:val="0"/>
                <w:bCs w:val="0"/>
                <w:caps w:val="0"/>
                <w:noProof/>
                <w:sz w:val="22"/>
                <w:szCs w:val="22"/>
                <w:lang w:eastAsia="fi-FI"/>
              </w:rPr>
              <w:tab/>
            </w:r>
            <w:r w:rsidR="002F49A7" w:rsidRPr="000F265B">
              <w:rPr>
                <w:rStyle w:val="Hyperlinkki"/>
                <w:noProof/>
              </w:rPr>
              <w:t>Kiinteistöstrategian toteutumisen varmistaminen</w:t>
            </w:r>
            <w:r w:rsidR="002F49A7">
              <w:rPr>
                <w:noProof/>
                <w:webHidden/>
              </w:rPr>
              <w:tab/>
            </w:r>
            <w:r w:rsidR="002F49A7">
              <w:rPr>
                <w:noProof/>
                <w:webHidden/>
              </w:rPr>
              <w:fldChar w:fldCharType="begin"/>
            </w:r>
            <w:r w:rsidR="002F49A7">
              <w:rPr>
                <w:noProof/>
                <w:webHidden/>
              </w:rPr>
              <w:instrText xml:space="preserve"> PAGEREF _Toc65222531 \h </w:instrText>
            </w:r>
            <w:r w:rsidR="002F49A7">
              <w:rPr>
                <w:noProof/>
                <w:webHidden/>
              </w:rPr>
            </w:r>
            <w:r w:rsidR="002F49A7">
              <w:rPr>
                <w:noProof/>
                <w:webHidden/>
              </w:rPr>
              <w:fldChar w:fldCharType="separate"/>
            </w:r>
            <w:r w:rsidR="002F49A7">
              <w:rPr>
                <w:noProof/>
                <w:webHidden/>
              </w:rPr>
              <w:t>31</w:t>
            </w:r>
            <w:r w:rsidR="002F49A7">
              <w:rPr>
                <w:noProof/>
                <w:webHidden/>
              </w:rPr>
              <w:fldChar w:fldCharType="end"/>
            </w:r>
          </w:hyperlink>
        </w:p>
        <w:p w14:paraId="06B168CA" w14:textId="236972C9" w:rsidR="00DD0149" w:rsidRDefault="00DD0149">
          <w:r>
            <w:rPr>
              <w:b/>
              <w:bCs/>
            </w:rPr>
            <w:fldChar w:fldCharType="end"/>
          </w:r>
        </w:p>
      </w:sdtContent>
    </w:sdt>
    <w:p w14:paraId="2FA45AB7" w14:textId="77777777" w:rsidR="004D4EED" w:rsidRDefault="004D4EED">
      <w:pPr>
        <w:spacing w:after="160" w:line="259" w:lineRule="auto"/>
        <w:ind w:left="0"/>
        <w:rPr>
          <w:rFonts w:cstheme="minorHAnsi"/>
          <w:sz w:val="56"/>
          <w:szCs w:val="56"/>
        </w:rPr>
      </w:pPr>
      <w:r>
        <w:rPr>
          <w:rFonts w:cstheme="minorHAnsi"/>
          <w:sz w:val="56"/>
          <w:szCs w:val="56"/>
        </w:rPr>
        <w:br w:type="page"/>
      </w:r>
    </w:p>
    <w:p w14:paraId="189A798C" w14:textId="0E9CC7A9" w:rsidR="007F0AF0" w:rsidRPr="00C54EE8" w:rsidRDefault="00C54EE8" w:rsidP="00C54EE8">
      <w:pPr>
        <w:autoSpaceDE w:val="0"/>
        <w:autoSpaceDN w:val="0"/>
        <w:adjustRightInd w:val="0"/>
        <w:spacing w:after="0"/>
        <w:ind w:left="0"/>
        <w:rPr>
          <w:rFonts w:ascii="Arial" w:hAnsi="Arial" w:cs="Arial"/>
          <w:b/>
          <w:bCs/>
          <w:sz w:val="60"/>
          <w:szCs w:val="60"/>
        </w:rPr>
      </w:pPr>
      <w:r w:rsidRPr="00AE1360">
        <w:rPr>
          <w:rFonts w:cstheme="minorHAnsi"/>
          <w:sz w:val="56"/>
          <w:szCs w:val="56"/>
        </w:rPr>
        <w:lastRenderedPageBreak/>
        <w:t>Kiinteistöstrategiamalli</w:t>
      </w:r>
      <w:r w:rsidRPr="00EC7B94">
        <w:rPr>
          <w:rFonts w:ascii="Arial" w:hAnsi="Arial" w:cs="Arial"/>
          <w:b/>
          <w:bCs/>
          <w:sz w:val="60"/>
          <w:szCs w:val="60"/>
        </w:rPr>
        <w:t xml:space="preserve"> </w:t>
      </w:r>
      <w:proofErr w:type="spellStart"/>
      <w:r w:rsidRPr="00EC7B94">
        <w:rPr>
          <w:rFonts w:ascii="Arial" w:hAnsi="Arial" w:cs="Arial"/>
          <w:bCs/>
          <w:sz w:val="40"/>
          <w:szCs w:val="40"/>
        </w:rPr>
        <w:t>ver</w:t>
      </w:r>
      <w:proofErr w:type="spellEnd"/>
      <w:r w:rsidRPr="00EC7B94">
        <w:rPr>
          <w:rFonts w:ascii="Arial" w:hAnsi="Arial" w:cs="Arial"/>
          <w:bCs/>
          <w:sz w:val="40"/>
          <w:szCs w:val="40"/>
        </w:rPr>
        <w:t xml:space="preserve"> 1.0 </w:t>
      </w:r>
    </w:p>
    <w:p w14:paraId="2784D766" w14:textId="00FD8315" w:rsidR="00F851AF" w:rsidRDefault="00743B19" w:rsidP="008A257F">
      <w:pPr>
        <w:pStyle w:val="Otsikko1"/>
      </w:pPr>
      <w:bookmarkStart w:id="1" w:name="_Toc64991220"/>
      <w:bookmarkStart w:id="2" w:name="_Toc65222485"/>
      <w:r w:rsidRPr="00417BA8">
        <w:t>Johdanto</w:t>
      </w:r>
      <w:r>
        <w:t xml:space="preserve"> k</w:t>
      </w:r>
      <w:r w:rsidR="001C5EAA">
        <w:t>iinteistöstrategiaprosessi</w:t>
      </w:r>
      <w:r>
        <w:t>in</w:t>
      </w:r>
      <w:bookmarkEnd w:id="1"/>
      <w:bookmarkEnd w:id="2"/>
      <w:bookmarkEnd w:id="0"/>
    </w:p>
    <w:p w14:paraId="3A8F2C46" w14:textId="71BD2452" w:rsidR="00BA1039" w:rsidRPr="009C2272" w:rsidRDefault="00BA1039">
      <w:pPr>
        <w:rPr>
          <w:spacing w:val="-1"/>
        </w:rPr>
      </w:pPr>
      <w:r w:rsidRPr="009C2272">
        <w:rPr>
          <w:spacing w:val="-1"/>
        </w:rPr>
        <w:t>K</w:t>
      </w:r>
      <w:r w:rsidRPr="009C2272">
        <w:rPr>
          <w:spacing w:val="1"/>
        </w:rPr>
        <w:t>i</w:t>
      </w:r>
      <w:r w:rsidRPr="009C2272">
        <w:rPr>
          <w:spacing w:val="-1"/>
        </w:rPr>
        <w:t>i</w:t>
      </w:r>
      <w:r w:rsidRPr="009C2272">
        <w:t>nt</w:t>
      </w:r>
      <w:r w:rsidRPr="009C2272">
        <w:rPr>
          <w:spacing w:val="1"/>
        </w:rPr>
        <w:t>e</w:t>
      </w:r>
      <w:r w:rsidRPr="009C2272">
        <w:rPr>
          <w:spacing w:val="-1"/>
        </w:rPr>
        <w:t>i</w:t>
      </w:r>
      <w:r w:rsidRPr="009C2272">
        <w:rPr>
          <w:spacing w:val="1"/>
        </w:rPr>
        <w:t>s</w:t>
      </w:r>
      <w:r w:rsidRPr="009C2272">
        <w:t>t</w:t>
      </w:r>
      <w:r w:rsidRPr="009C2272">
        <w:rPr>
          <w:spacing w:val="2"/>
        </w:rPr>
        <w:t>ö</w:t>
      </w:r>
      <w:r w:rsidRPr="009C2272">
        <w:t>strategia</w:t>
      </w:r>
      <w:r w:rsidRPr="009C2272">
        <w:rPr>
          <w:spacing w:val="-15"/>
        </w:rPr>
        <w:t xml:space="preserve"> </w:t>
      </w:r>
      <w:r w:rsidR="00020BBC" w:rsidRPr="009C2272">
        <w:t xml:space="preserve">on kuvaus </w:t>
      </w:r>
      <w:r w:rsidR="006D1AE6" w:rsidRPr="009C2272">
        <w:t>konk</w:t>
      </w:r>
      <w:r w:rsidR="00074271" w:rsidRPr="009C2272">
        <w:t>reettisista</w:t>
      </w:r>
      <w:r w:rsidR="006D1AE6" w:rsidRPr="009C2272">
        <w:t xml:space="preserve"> keinoista</w:t>
      </w:r>
      <w:r w:rsidR="00020BBC" w:rsidRPr="009C2272">
        <w:t>,</w:t>
      </w:r>
      <w:r w:rsidRPr="009C2272">
        <w:rPr>
          <w:spacing w:val="-4"/>
        </w:rPr>
        <w:t xml:space="preserve"> </w:t>
      </w:r>
      <w:r w:rsidR="00074271" w:rsidRPr="009C2272">
        <w:rPr>
          <w:spacing w:val="4"/>
        </w:rPr>
        <w:t>joilla</w:t>
      </w:r>
      <w:r w:rsidRPr="009C2272">
        <w:rPr>
          <w:spacing w:val="-6"/>
        </w:rPr>
        <w:t xml:space="preserve"> </w:t>
      </w:r>
      <w:r w:rsidRPr="009C2272">
        <w:rPr>
          <w:spacing w:val="1"/>
        </w:rPr>
        <w:t>s</w:t>
      </w:r>
      <w:r w:rsidRPr="009C2272">
        <w:rPr>
          <w:spacing w:val="2"/>
        </w:rPr>
        <w:t>e</w:t>
      </w:r>
      <w:r w:rsidRPr="009C2272">
        <w:t>ura</w:t>
      </w:r>
      <w:r w:rsidRPr="009C2272">
        <w:rPr>
          <w:spacing w:val="4"/>
        </w:rPr>
        <w:t>k</w:t>
      </w:r>
      <w:r w:rsidRPr="009C2272">
        <w:t>u</w:t>
      </w:r>
      <w:r w:rsidRPr="009C2272">
        <w:rPr>
          <w:spacing w:val="-1"/>
        </w:rPr>
        <w:t>nnan</w:t>
      </w:r>
      <w:r w:rsidRPr="009C2272">
        <w:rPr>
          <w:spacing w:val="-15"/>
        </w:rPr>
        <w:t xml:space="preserve"> </w:t>
      </w:r>
      <w:r w:rsidRPr="009C2272">
        <w:rPr>
          <w:spacing w:val="3"/>
        </w:rPr>
        <w:t>k</w:t>
      </w:r>
      <w:r w:rsidRPr="009C2272">
        <w:rPr>
          <w:spacing w:val="-1"/>
        </w:rPr>
        <w:t>ii</w:t>
      </w:r>
      <w:r w:rsidRPr="009C2272">
        <w:t>nt</w:t>
      </w:r>
      <w:r w:rsidRPr="009C2272">
        <w:rPr>
          <w:spacing w:val="1"/>
        </w:rPr>
        <w:t>e</w:t>
      </w:r>
      <w:r w:rsidRPr="009C2272">
        <w:rPr>
          <w:spacing w:val="-1"/>
        </w:rPr>
        <w:t>i</w:t>
      </w:r>
      <w:r w:rsidRPr="009C2272">
        <w:rPr>
          <w:spacing w:val="1"/>
        </w:rPr>
        <w:t>s</w:t>
      </w:r>
      <w:r w:rsidRPr="009C2272">
        <w:t xml:space="preserve">töjen </w:t>
      </w:r>
      <w:r w:rsidR="00575D3A" w:rsidRPr="009C2272">
        <w:t>ja rakennusten</w:t>
      </w:r>
      <w:r w:rsidR="00C95B25" w:rsidRPr="009C2272">
        <w:t xml:space="preserve"> </w:t>
      </w:r>
      <w:r w:rsidRPr="009C2272">
        <w:t>omistamista</w:t>
      </w:r>
      <w:r w:rsidRPr="0025516B">
        <w:t xml:space="preserve"> </w:t>
      </w:r>
      <w:r w:rsidR="002D0181" w:rsidRPr="0025516B">
        <w:t xml:space="preserve">ja </w:t>
      </w:r>
      <w:r w:rsidRPr="009C2272">
        <w:t xml:space="preserve">ylläpitoa </w:t>
      </w:r>
      <w:r w:rsidRPr="009C2272">
        <w:rPr>
          <w:spacing w:val="1"/>
        </w:rPr>
        <w:t>s</w:t>
      </w:r>
      <w:r w:rsidRPr="009C2272">
        <w:t>e</w:t>
      </w:r>
      <w:r w:rsidRPr="009C2272">
        <w:rPr>
          <w:spacing w:val="3"/>
        </w:rPr>
        <w:t>k</w:t>
      </w:r>
      <w:r w:rsidRPr="009C2272">
        <w:t>ä</w:t>
      </w:r>
      <w:r w:rsidRPr="009C2272">
        <w:rPr>
          <w:spacing w:val="33"/>
        </w:rPr>
        <w:t xml:space="preserve"> </w:t>
      </w:r>
      <w:r w:rsidRPr="009C2272">
        <w:t>t</w:t>
      </w:r>
      <w:r w:rsidRPr="009C2272">
        <w:rPr>
          <w:spacing w:val="-1"/>
        </w:rPr>
        <w:t>i</w:t>
      </w:r>
      <w:r w:rsidRPr="009C2272">
        <w:rPr>
          <w:spacing w:val="1"/>
        </w:rPr>
        <w:t>l</w:t>
      </w:r>
      <w:r w:rsidRPr="009C2272">
        <w:t>o</w:t>
      </w:r>
      <w:r w:rsidRPr="009C2272">
        <w:rPr>
          <w:spacing w:val="1"/>
        </w:rPr>
        <w:t>j</w:t>
      </w:r>
      <w:r w:rsidRPr="009C2272">
        <w:t>en</w:t>
      </w:r>
      <w:r w:rsidR="00133510" w:rsidRPr="009C2272">
        <w:rPr>
          <w:spacing w:val="31"/>
        </w:rPr>
        <w:t xml:space="preserve"> </w:t>
      </w:r>
      <w:r w:rsidRPr="009C2272">
        <w:rPr>
          <w:spacing w:val="3"/>
        </w:rPr>
        <w:t>k</w:t>
      </w:r>
      <w:r w:rsidRPr="009C2272">
        <w:rPr>
          <w:spacing w:val="2"/>
        </w:rPr>
        <w:t>ä</w:t>
      </w:r>
      <w:r w:rsidRPr="009C2272">
        <w:rPr>
          <w:spacing w:val="-4"/>
        </w:rPr>
        <w:t>y</w:t>
      </w:r>
      <w:r w:rsidRPr="009C2272">
        <w:t>tt</w:t>
      </w:r>
      <w:r w:rsidRPr="009C2272">
        <w:rPr>
          <w:spacing w:val="1"/>
        </w:rPr>
        <w:t>ö</w:t>
      </w:r>
      <w:r w:rsidRPr="009C2272">
        <w:t>ä</w:t>
      </w:r>
      <w:r w:rsidR="00A8153B" w:rsidRPr="009C2272">
        <w:t xml:space="preserve"> </w:t>
      </w:r>
      <w:r w:rsidRPr="009C2272">
        <w:rPr>
          <w:spacing w:val="-1"/>
        </w:rPr>
        <w:t>v</w:t>
      </w:r>
      <w:r w:rsidRPr="009C2272">
        <w:rPr>
          <w:spacing w:val="2"/>
        </w:rPr>
        <w:t>o</w:t>
      </w:r>
      <w:r w:rsidRPr="009C2272">
        <w:rPr>
          <w:spacing w:val="-1"/>
        </w:rPr>
        <w:t>i</w:t>
      </w:r>
      <w:r w:rsidRPr="009C2272">
        <w:t>d</w:t>
      </w:r>
      <w:r w:rsidRPr="009C2272">
        <w:rPr>
          <w:spacing w:val="1"/>
        </w:rPr>
        <w:t>a</w:t>
      </w:r>
      <w:r w:rsidRPr="009C2272">
        <w:t>an kehittää ja</w:t>
      </w:r>
      <w:r w:rsidRPr="009C2272">
        <w:rPr>
          <w:spacing w:val="30"/>
        </w:rPr>
        <w:t xml:space="preserve"> </w:t>
      </w:r>
      <w:r w:rsidRPr="009C2272">
        <w:rPr>
          <w:spacing w:val="2"/>
        </w:rPr>
        <w:t>t</w:t>
      </w:r>
      <w:r w:rsidRPr="009C2272">
        <w:t>e</w:t>
      </w:r>
      <w:r w:rsidRPr="009C2272">
        <w:rPr>
          <w:spacing w:val="-1"/>
        </w:rPr>
        <w:t>h</w:t>
      </w:r>
      <w:r w:rsidRPr="009C2272">
        <w:t>o</w:t>
      </w:r>
      <w:r w:rsidRPr="009C2272">
        <w:rPr>
          <w:spacing w:val="1"/>
        </w:rPr>
        <w:t>s</w:t>
      </w:r>
      <w:r w:rsidRPr="009C2272">
        <w:t>t</w:t>
      </w:r>
      <w:r w:rsidRPr="009C2272">
        <w:rPr>
          <w:spacing w:val="2"/>
        </w:rPr>
        <w:t>a</w:t>
      </w:r>
      <w:r w:rsidRPr="009C2272">
        <w:t>a</w:t>
      </w:r>
      <w:r w:rsidR="00A50801" w:rsidRPr="009C2272">
        <w:t xml:space="preserve"> visio</w:t>
      </w:r>
      <w:r w:rsidR="007A1FC3" w:rsidRPr="009C2272">
        <w:t>ssa määritellyn</w:t>
      </w:r>
      <w:r w:rsidRPr="009C2272">
        <w:rPr>
          <w:spacing w:val="30"/>
        </w:rPr>
        <w:t xml:space="preserve"> </w:t>
      </w:r>
      <w:r w:rsidR="007A1FC3" w:rsidRPr="009C2272">
        <w:t>tavoitetilan</w:t>
      </w:r>
      <w:r w:rsidRPr="009C2272">
        <w:rPr>
          <w:spacing w:val="27"/>
        </w:rPr>
        <w:t xml:space="preserve"> </w:t>
      </w:r>
      <w:r w:rsidRPr="009C2272">
        <w:rPr>
          <w:spacing w:val="1"/>
        </w:rPr>
        <w:t>s</w:t>
      </w:r>
      <w:r w:rsidRPr="009C2272">
        <w:t>a</w:t>
      </w:r>
      <w:r w:rsidRPr="009C2272">
        <w:rPr>
          <w:spacing w:val="1"/>
        </w:rPr>
        <w:t>a</w:t>
      </w:r>
      <w:r w:rsidRPr="009C2272">
        <w:rPr>
          <w:spacing w:val="-1"/>
        </w:rPr>
        <w:t>v</w:t>
      </w:r>
      <w:r w:rsidRPr="009C2272">
        <w:rPr>
          <w:spacing w:val="2"/>
        </w:rPr>
        <w:t>u</w:t>
      </w:r>
      <w:r w:rsidRPr="009C2272">
        <w:t>tt</w:t>
      </w:r>
      <w:r w:rsidRPr="009C2272">
        <w:rPr>
          <w:spacing w:val="-1"/>
        </w:rPr>
        <w:t>a</w:t>
      </w:r>
      <w:r w:rsidRPr="009C2272">
        <w:rPr>
          <w:spacing w:val="4"/>
        </w:rPr>
        <w:t>m</w:t>
      </w:r>
      <w:r w:rsidRPr="009C2272">
        <w:rPr>
          <w:spacing w:val="-1"/>
        </w:rPr>
        <w:t>i</w:t>
      </w:r>
      <w:r w:rsidRPr="009C2272">
        <w:rPr>
          <w:spacing w:val="1"/>
        </w:rPr>
        <w:t>s</w:t>
      </w:r>
      <w:r w:rsidRPr="009C2272">
        <w:rPr>
          <w:spacing w:val="-3"/>
        </w:rPr>
        <w:t>e</w:t>
      </w:r>
      <w:r w:rsidRPr="009C2272">
        <w:rPr>
          <w:spacing w:val="1"/>
        </w:rPr>
        <w:t>ks</w:t>
      </w:r>
      <w:r w:rsidRPr="009C2272">
        <w:rPr>
          <w:spacing w:val="-1"/>
        </w:rPr>
        <w:t>i.</w:t>
      </w:r>
    </w:p>
    <w:p w14:paraId="056CA628" w14:textId="2BB81CE0" w:rsidR="00724561" w:rsidRPr="009C2272" w:rsidRDefault="00345E59">
      <w:r w:rsidRPr="009C2272">
        <w:t xml:space="preserve">Tämä </w:t>
      </w:r>
      <w:r w:rsidR="00AF58C5" w:rsidRPr="00566FD8">
        <w:t>kiinteistöstrategia</w:t>
      </w:r>
      <w:r w:rsidR="0025516B" w:rsidRPr="00566FD8">
        <w:t xml:space="preserve">malli </w:t>
      </w:r>
      <w:r w:rsidRPr="00566FD8">
        <w:t xml:space="preserve">sekä </w:t>
      </w:r>
      <w:r w:rsidRPr="009C2272">
        <w:t>liitteenä oleva ohje on laadittu helpottamaan seurakuntien kiinteistöstrategian laatimista</w:t>
      </w:r>
      <w:r w:rsidR="00724561" w:rsidRPr="009C2272">
        <w:t>.</w:t>
      </w:r>
      <w:r w:rsidR="00AF58C5">
        <w:t xml:space="preserve"> </w:t>
      </w:r>
      <w:r w:rsidR="00AF58C5" w:rsidRPr="00566FD8">
        <w:t xml:space="preserve">Kiinteistöstrategiamallissa esitetään prosessi, </w:t>
      </w:r>
      <w:r w:rsidR="00313645" w:rsidRPr="00566FD8">
        <w:t xml:space="preserve">jonka avulla </w:t>
      </w:r>
      <w:r w:rsidR="00566FD8" w:rsidRPr="00566FD8">
        <w:t>l</w:t>
      </w:r>
      <w:r w:rsidR="00724561" w:rsidRPr="00566FD8">
        <w:t xml:space="preserve">uodaan kymmenen vuoden </w:t>
      </w:r>
      <w:r w:rsidR="000D5275" w:rsidRPr="00566FD8">
        <w:t xml:space="preserve">päähän </w:t>
      </w:r>
      <w:r w:rsidR="00724561" w:rsidRPr="009C2272">
        <w:t xml:space="preserve">ulottuva </w:t>
      </w:r>
      <w:r w:rsidR="008B0EDA" w:rsidRPr="009C2272">
        <w:t>kiinteistö</w:t>
      </w:r>
      <w:r w:rsidR="00724561" w:rsidRPr="009C2272">
        <w:t xml:space="preserve">visio ja sille toimiva kiinteistöstrategia. </w:t>
      </w:r>
      <w:r w:rsidR="00080906" w:rsidRPr="009C2272">
        <w:t>O</w:t>
      </w:r>
      <w:r w:rsidR="00E66DD7" w:rsidRPr="009C2272">
        <w:t xml:space="preserve">hjeessa </w:t>
      </w:r>
      <w:r w:rsidR="00080906" w:rsidRPr="009C2272">
        <w:t xml:space="preserve">puolestaan </w:t>
      </w:r>
      <w:r w:rsidR="00744267" w:rsidRPr="009C2272">
        <w:t>avataan</w:t>
      </w:r>
      <w:r w:rsidR="00E66DD7" w:rsidRPr="009C2272">
        <w:t xml:space="preserve"> tarkemmin </w:t>
      </w:r>
      <w:r w:rsidR="00566FD8" w:rsidRPr="00566FD8">
        <w:t xml:space="preserve">tämän </w:t>
      </w:r>
      <w:r w:rsidR="00F5401C" w:rsidRPr="00566FD8">
        <w:t xml:space="preserve">mallin </w:t>
      </w:r>
      <w:r w:rsidR="00E66DD7" w:rsidRPr="00566FD8">
        <w:t xml:space="preserve">kappaleiden sisältöä ja </w:t>
      </w:r>
      <w:r w:rsidR="00AC30E5" w:rsidRPr="00566FD8">
        <w:t xml:space="preserve">kerrotaan, </w:t>
      </w:r>
      <w:r w:rsidR="00E66DD7" w:rsidRPr="00566FD8">
        <w:t xml:space="preserve">mistä </w:t>
      </w:r>
      <w:r w:rsidR="00362971" w:rsidRPr="00566FD8">
        <w:t>laadinta</w:t>
      </w:r>
      <w:r w:rsidR="00AC30E5" w:rsidRPr="00566FD8">
        <w:t xml:space="preserve">prosessissa tarvittavaa </w:t>
      </w:r>
      <w:r w:rsidR="00E66DD7" w:rsidRPr="00566FD8">
        <w:t>tietoa on saatavissa</w:t>
      </w:r>
      <w:r w:rsidR="00AC30E5" w:rsidRPr="009C2272">
        <w:t>.</w:t>
      </w:r>
    </w:p>
    <w:p w14:paraId="77EF11C8" w14:textId="56812B6A" w:rsidR="00436CA3" w:rsidRDefault="00436CA3" w:rsidP="00436CA3">
      <w:pPr>
        <w:pStyle w:val="Otsikko2"/>
      </w:pPr>
      <w:bookmarkStart w:id="3" w:name="_Toc57793536"/>
      <w:bookmarkStart w:id="4" w:name="_Toc62986012"/>
      <w:bookmarkStart w:id="5" w:name="_Toc64991221"/>
      <w:bookmarkStart w:id="6" w:name="_Toc65222486"/>
      <w:r>
        <w:t>Työryhmän asettaminen</w:t>
      </w:r>
      <w:bookmarkEnd w:id="3"/>
      <w:bookmarkEnd w:id="4"/>
      <w:bookmarkEnd w:id="5"/>
      <w:bookmarkEnd w:id="6"/>
    </w:p>
    <w:p w14:paraId="298A15AD" w14:textId="00AE65DC" w:rsidR="00436CA3" w:rsidRPr="00436CA3" w:rsidRDefault="00436CA3" w:rsidP="00436CA3">
      <w:r w:rsidRPr="00436CA3">
        <w:t>Kirkkohallituksen virastokollegio on asettanut 8.10.2020 työryhmä</w:t>
      </w:r>
      <w:r w:rsidR="00EA2F96">
        <w:t>n</w:t>
      </w:r>
      <w:r w:rsidRPr="00436CA3">
        <w:t xml:space="preserve"> valmistelemaan seurakunnille ja seurakuntayhtymille kiinteistöstrategiamallia ja -ohjetta ajall</w:t>
      </w:r>
      <w:r w:rsidR="00E6619F">
        <w:t>e</w:t>
      </w:r>
      <w:r w:rsidRPr="00436CA3">
        <w:t xml:space="preserve"> 8.10.-31.12.2020 sekä nimennyt työryhmään seuraavat jäsenet</w:t>
      </w:r>
    </w:p>
    <w:p w14:paraId="37191473" w14:textId="00C5E1AF" w:rsidR="007804D0" w:rsidRPr="00345E59" w:rsidRDefault="00436CA3" w:rsidP="00551D5D">
      <w:pPr>
        <w:pStyle w:val="Luettelokappale"/>
        <w:numPr>
          <w:ilvl w:val="0"/>
          <w:numId w:val="3"/>
        </w:numPr>
        <w:rPr>
          <w:lang w:val="sv-SE"/>
        </w:rPr>
      </w:pPr>
      <w:proofErr w:type="spellStart"/>
      <w:r w:rsidRPr="00644130">
        <w:rPr>
          <w:lang w:val="sv-SE"/>
        </w:rPr>
        <w:t>talousjohtaja</w:t>
      </w:r>
      <w:proofErr w:type="spellEnd"/>
      <w:r w:rsidRPr="009C2272">
        <w:rPr>
          <w:lang w:val="sv-SE"/>
        </w:rPr>
        <w:t xml:space="preserve"> C</w:t>
      </w:r>
      <w:r w:rsidRPr="00345E59">
        <w:rPr>
          <w:lang w:val="sv-SE"/>
        </w:rPr>
        <w:t xml:space="preserve">hrister </w:t>
      </w:r>
      <w:proofErr w:type="spellStart"/>
      <w:r w:rsidRPr="00345E59">
        <w:rPr>
          <w:lang w:val="sv-SE"/>
        </w:rPr>
        <w:t>Lindvik</w:t>
      </w:r>
      <w:proofErr w:type="spellEnd"/>
      <w:r w:rsidRPr="00345E59">
        <w:rPr>
          <w:lang w:val="sv-SE"/>
        </w:rPr>
        <w:t xml:space="preserve">, </w:t>
      </w:r>
      <w:proofErr w:type="spellStart"/>
      <w:r w:rsidRPr="00345E59">
        <w:rPr>
          <w:lang w:val="sv-SE"/>
        </w:rPr>
        <w:t>Ra</w:t>
      </w:r>
      <w:r w:rsidR="00BD5D93">
        <w:rPr>
          <w:lang w:val="sv-SE"/>
        </w:rPr>
        <w:t>aseporin</w:t>
      </w:r>
      <w:proofErr w:type="spellEnd"/>
      <w:r w:rsidR="00BD5D93">
        <w:rPr>
          <w:lang w:val="sv-SE"/>
        </w:rPr>
        <w:t xml:space="preserve"> seurakuntayhtymä</w:t>
      </w:r>
    </w:p>
    <w:p w14:paraId="0668527B" w14:textId="2B33DB77" w:rsidR="007804D0" w:rsidRDefault="00436CA3" w:rsidP="00551D5D">
      <w:pPr>
        <w:pStyle w:val="Luettelokappale"/>
        <w:numPr>
          <w:ilvl w:val="0"/>
          <w:numId w:val="3"/>
        </w:numPr>
      </w:pPr>
      <w:r w:rsidRPr="00436CA3">
        <w:t>kiinteistöpäällikkö Maritta Lukkarinen, Jyväskylän seurakunta</w:t>
      </w:r>
    </w:p>
    <w:p w14:paraId="2CA98666" w14:textId="6D757B3F" w:rsidR="007804D0" w:rsidRDefault="00436CA3" w:rsidP="00551D5D">
      <w:pPr>
        <w:pStyle w:val="Luettelokappale"/>
        <w:numPr>
          <w:ilvl w:val="0"/>
          <w:numId w:val="3"/>
        </w:numPr>
      </w:pPr>
      <w:r w:rsidRPr="00436CA3">
        <w:t xml:space="preserve">kiinteistöjohtaja Heikki Päätalo, Tampereen seurakuntayhtymä </w:t>
      </w:r>
    </w:p>
    <w:p w14:paraId="316E569B" w14:textId="4E771291" w:rsidR="00436CA3" w:rsidRPr="00436CA3" w:rsidRDefault="00436CA3" w:rsidP="00551D5D">
      <w:pPr>
        <w:pStyle w:val="Luettelokappale"/>
        <w:numPr>
          <w:ilvl w:val="0"/>
          <w:numId w:val="3"/>
        </w:numPr>
      </w:pPr>
      <w:r w:rsidRPr="00436CA3">
        <w:t>kiinteistöjohtaja Jaana Valjus, Oulun seurakuntayhtymä</w:t>
      </w:r>
      <w:r w:rsidR="005C0A56" w:rsidRPr="007126EE">
        <w:t>.</w:t>
      </w:r>
    </w:p>
    <w:p w14:paraId="70FD3A18" w14:textId="715ABF12" w:rsidR="00436CA3" w:rsidRPr="009C2272" w:rsidRDefault="00436CA3" w:rsidP="00436CA3">
      <w:r w:rsidRPr="00436CA3">
        <w:t xml:space="preserve">Kirkkohallituksen asiantuntijoina </w:t>
      </w:r>
      <w:r w:rsidRPr="007126EE">
        <w:t xml:space="preserve">työryhmässä </w:t>
      </w:r>
      <w:r w:rsidR="005C0A56" w:rsidRPr="007126EE">
        <w:t xml:space="preserve">ovat </w:t>
      </w:r>
      <w:r w:rsidRPr="007126EE">
        <w:t>toimi</w:t>
      </w:r>
      <w:r w:rsidR="005C0A56" w:rsidRPr="007126EE">
        <w:t>neet</w:t>
      </w:r>
      <w:r w:rsidRPr="007126EE">
        <w:t xml:space="preserve"> </w:t>
      </w:r>
      <w:r w:rsidR="005C0A56" w:rsidRPr="007126EE">
        <w:t>energia</w:t>
      </w:r>
      <w:r w:rsidR="005C0A56" w:rsidRPr="005C0A56">
        <w:rPr>
          <w:color w:val="00B050"/>
        </w:rPr>
        <w:t>-</w:t>
      </w:r>
      <w:r w:rsidRPr="00436CA3">
        <w:t xml:space="preserve">asiantuntija Bengt Avellan ja kulttuuriperintöasiantuntija Saana Tammisto. Työryhmä on valinnut keskuudestaan puheenjohtajaksi Jaana Valjuksen ja työryhmän sihteeriksi Bengt Avellanin. </w:t>
      </w:r>
      <w:r w:rsidR="007804D0" w:rsidRPr="007804D0">
        <w:t xml:space="preserve">Työryhmä on pyytänyt lisäaikaa työskentelylleen 31.1.2021 saakka. </w:t>
      </w:r>
      <w:r w:rsidRPr="00436CA3">
        <w:t xml:space="preserve">Työryhmä on </w:t>
      </w:r>
      <w:r w:rsidRPr="009C2272">
        <w:t xml:space="preserve">kokoontunut </w:t>
      </w:r>
      <w:r w:rsidR="002D0181" w:rsidRPr="0025516B">
        <w:t>yhdeksän</w:t>
      </w:r>
      <w:r w:rsidR="00F749B4" w:rsidRPr="009C2272">
        <w:t xml:space="preserve"> </w:t>
      </w:r>
      <w:r w:rsidRPr="009C2272">
        <w:t>kertaa.</w:t>
      </w:r>
    </w:p>
    <w:p w14:paraId="188384DC" w14:textId="5E1F0ECA" w:rsidR="00607BC0" w:rsidRDefault="00607BC0" w:rsidP="00607BC0">
      <w:pPr>
        <w:pStyle w:val="Otsikko2"/>
      </w:pPr>
      <w:bookmarkStart w:id="7" w:name="_Toc62986013"/>
      <w:bookmarkStart w:id="8" w:name="_Toc64991222"/>
      <w:bookmarkStart w:id="9" w:name="_Toc65222487"/>
      <w:r>
        <w:t>Kiinteistöstrategia</w:t>
      </w:r>
      <w:r w:rsidR="008A2081">
        <w:t>prosessin</w:t>
      </w:r>
      <w:r>
        <w:t xml:space="preserve"> tavoitteet</w:t>
      </w:r>
      <w:bookmarkEnd w:id="7"/>
      <w:bookmarkEnd w:id="8"/>
      <w:bookmarkEnd w:id="9"/>
    </w:p>
    <w:p w14:paraId="40792C46" w14:textId="34F0DD7C" w:rsidR="00620F00" w:rsidRPr="009C2272" w:rsidRDefault="00620F00" w:rsidP="00620F00">
      <w:r w:rsidRPr="009C2272">
        <w:t xml:space="preserve">Seurakuntien </w:t>
      </w:r>
      <w:r w:rsidR="008B0EDA" w:rsidRPr="009C2272">
        <w:t xml:space="preserve">/ seurakuntayhtymien </w:t>
      </w:r>
      <w:r w:rsidRPr="009C2272">
        <w:t>haaste</w:t>
      </w:r>
      <w:r w:rsidR="005C0A56" w:rsidRPr="009C2272">
        <w:t>i</w:t>
      </w:r>
      <w:r w:rsidRPr="009C2272">
        <w:t xml:space="preserve">na </w:t>
      </w:r>
      <w:r w:rsidR="005C0A56" w:rsidRPr="009C2272">
        <w:t>ovat</w:t>
      </w:r>
      <w:r w:rsidR="00B64025" w:rsidRPr="009C2272">
        <w:t xml:space="preserve"> kiinteistö- ja rakennuskannan</w:t>
      </w:r>
      <w:r w:rsidRPr="009C2272">
        <w:t xml:space="preserve"> kasvava </w:t>
      </w:r>
      <w:r w:rsidR="007126EE" w:rsidRPr="009C2272">
        <w:t>k</w:t>
      </w:r>
      <w:r w:rsidRPr="009C2272">
        <w:t xml:space="preserve">orjausvelka </w:t>
      </w:r>
      <w:r w:rsidR="007804D0" w:rsidRPr="009C2272">
        <w:t>sekä</w:t>
      </w:r>
      <w:r w:rsidRPr="009C2272">
        <w:t xml:space="preserve"> kasvavat ylläpito</w:t>
      </w:r>
      <w:r w:rsidR="008B0EDA" w:rsidRPr="009C2272">
        <w:t>- ja korjaus</w:t>
      </w:r>
      <w:r w:rsidRPr="009C2272">
        <w:t>kulut.</w:t>
      </w:r>
      <w:r w:rsidR="00AD038F" w:rsidRPr="009C2272">
        <w:t xml:space="preserve"> </w:t>
      </w:r>
    </w:p>
    <w:p w14:paraId="7E36CB4C" w14:textId="224A9A13" w:rsidR="00FC4740" w:rsidRPr="009C2272" w:rsidRDefault="008B0EDA" w:rsidP="00B8618C">
      <w:r w:rsidRPr="009C2272">
        <w:t>Kiinteistöstrategiaprosessissa otetaan huomioon seurakunnan</w:t>
      </w:r>
      <w:r w:rsidR="002D0181">
        <w:t xml:space="preserve"> </w:t>
      </w:r>
      <w:r w:rsidRPr="009C2272">
        <w:t>/</w:t>
      </w:r>
      <w:r w:rsidR="002D0181">
        <w:t xml:space="preserve"> </w:t>
      </w:r>
      <w:r w:rsidRPr="009C2272">
        <w:t>seurakuntayhtymän yhteisessä strategiassa määritetyt tavoitteet seurakunnan</w:t>
      </w:r>
      <w:r w:rsidR="005C0A56" w:rsidRPr="009C2272">
        <w:t xml:space="preserve"> / seurakuntayhtymän</w:t>
      </w:r>
      <w:r w:rsidRPr="009C2272">
        <w:t xml:space="preserve"> toiminnalle</w:t>
      </w:r>
      <w:r w:rsidR="0096669A" w:rsidRPr="009C2272">
        <w:t xml:space="preserve">, </w:t>
      </w:r>
      <w:r w:rsidR="004B22B7" w:rsidRPr="009C2272">
        <w:t xml:space="preserve">seurakunnan </w:t>
      </w:r>
      <w:r w:rsidR="007D70D0" w:rsidRPr="009C2272">
        <w:t>kulttuuriperin</w:t>
      </w:r>
      <w:r w:rsidR="0096669A" w:rsidRPr="009C2272">
        <w:t>tö</w:t>
      </w:r>
      <w:r w:rsidR="007D70D0" w:rsidRPr="009C2272">
        <w:t xml:space="preserve"> ja </w:t>
      </w:r>
      <w:r w:rsidR="001366B9" w:rsidRPr="009C2272">
        <w:t>paikallisidentiteet</w:t>
      </w:r>
      <w:r w:rsidR="0096669A" w:rsidRPr="009C2272">
        <w:t>ti sekä seurakunnan talo</w:t>
      </w:r>
      <w:r w:rsidR="00B8618C" w:rsidRPr="009C2272">
        <w:t>us ja sen tulevaisuudennäkymät.</w:t>
      </w:r>
    </w:p>
    <w:p w14:paraId="56335EB5" w14:textId="21DEA157" w:rsidR="00620F00" w:rsidRPr="009C2272" w:rsidRDefault="00620F00" w:rsidP="00620F00">
      <w:r w:rsidRPr="009C2272">
        <w:t xml:space="preserve">Kiinteistöstrategiaprosessin </w:t>
      </w:r>
      <w:r w:rsidR="00DB2026" w:rsidRPr="009C2272">
        <w:t>kuvaus</w:t>
      </w:r>
      <w:r w:rsidRPr="009C2272">
        <w:t xml:space="preserve"> auttaa seurakuntaa </w:t>
      </w:r>
      <w:r w:rsidR="008B0EDA" w:rsidRPr="009C2272">
        <w:t xml:space="preserve">/ seurakuntayhtymää </w:t>
      </w:r>
      <w:r w:rsidRPr="009C2272">
        <w:t xml:space="preserve">asettamaan oikeat ja hyvät </w:t>
      </w:r>
      <w:r w:rsidR="00436CA3" w:rsidRPr="009C2272">
        <w:t>kiinteistö</w:t>
      </w:r>
      <w:r w:rsidR="00DE5FAF" w:rsidRPr="009C2272">
        <w:t>ihin</w:t>
      </w:r>
      <w:r w:rsidR="000055C6" w:rsidRPr="009C2272">
        <w:t>, rakennuksiin ja tiloihin</w:t>
      </w:r>
      <w:r w:rsidR="00DE5FAF" w:rsidRPr="009C2272">
        <w:t xml:space="preserve"> liittyvät</w:t>
      </w:r>
      <w:r w:rsidR="00436CA3" w:rsidRPr="009C2272">
        <w:t xml:space="preserve"> </w:t>
      </w:r>
      <w:r w:rsidRPr="009C2272">
        <w:t xml:space="preserve">tavoitteet </w:t>
      </w:r>
      <w:r w:rsidR="00CD79AB" w:rsidRPr="009C2272">
        <w:t xml:space="preserve">sekä </w:t>
      </w:r>
      <w:r w:rsidR="008B0EDA" w:rsidRPr="009C2272">
        <w:t>määrittä</w:t>
      </w:r>
      <w:r w:rsidR="00F749B4" w:rsidRPr="009C2272">
        <w:t>mään</w:t>
      </w:r>
      <w:r w:rsidR="008B0EDA" w:rsidRPr="009C2272">
        <w:t xml:space="preserve"> </w:t>
      </w:r>
      <w:r w:rsidRPr="009C2272">
        <w:t>toimenpiteet tavoitteiden saavuttamis</w:t>
      </w:r>
      <w:r w:rsidR="00B968CB" w:rsidRPr="009C2272">
        <w:t>e</w:t>
      </w:r>
      <w:r w:rsidR="008B0EDA" w:rsidRPr="009C2272">
        <w:t>ksi</w:t>
      </w:r>
      <w:r w:rsidRPr="009C2272">
        <w:t>.</w:t>
      </w:r>
      <w:r w:rsidR="00CD79AB" w:rsidRPr="009C2272">
        <w:t xml:space="preserve">  Prosessi käsittää työkalut, joiden avulla seurakun</w:t>
      </w:r>
      <w:r w:rsidR="00AD038F" w:rsidRPr="009C2272">
        <w:t>ta</w:t>
      </w:r>
      <w:r w:rsidR="008B0EDA" w:rsidRPr="009C2272">
        <w:t xml:space="preserve"> / seurakuntayhtymä</w:t>
      </w:r>
      <w:r w:rsidR="00CD79AB" w:rsidRPr="009C2272">
        <w:t xml:space="preserve"> voi </w:t>
      </w:r>
      <w:r w:rsidR="00C33DB7" w:rsidRPr="009C2272">
        <w:t>muuttaa</w:t>
      </w:r>
      <w:r w:rsidR="00CD79AB" w:rsidRPr="009C2272">
        <w:t xml:space="preserve"> kiinteistöstrategiansa sanoista tekoihin</w:t>
      </w:r>
      <w:r w:rsidR="00436CA3" w:rsidRPr="009C2272">
        <w:t>.</w:t>
      </w:r>
    </w:p>
    <w:p w14:paraId="0F0F5C95" w14:textId="17101A3E" w:rsidR="00DD557E" w:rsidRPr="009C2272" w:rsidRDefault="00411B3D">
      <w:pPr>
        <w:rPr>
          <w:spacing w:val="-1"/>
        </w:rPr>
      </w:pPr>
      <w:r w:rsidRPr="009C2272">
        <w:t>Prosessikuva</w:t>
      </w:r>
      <w:r w:rsidR="00EE1CE2" w:rsidRPr="009C2272">
        <w:t xml:space="preserve">uksessa </w:t>
      </w:r>
      <w:r w:rsidR="0027689A" w:rsidRPr="009C2272">
        <w:t>esitellään</w:t>
      </w:r>
      <w:r w:rsidR="00724561" w:rsidRPr="009C2272">
        <w:t xml:space="preserve">, miten väestö- ja jäsenennusteet sekä ennusteet tulevien vuosien kirkollisverotuotoista vaikuttavat toimitilojen tarpeeseen. </w:t>
      </w:r>
      <w:r w:rsidR="00A75B51" w:rsidRPr="009C2272">
        <w:t>Dokumentissa ohjeistetaan</w:t>
      </w:r>
      <w:r w:rsidR="007A228F" w:rsidRPr="009C2272">
        <w:t xml:space="preserve"> olemassa olevan rakennus- ja kiinteistökannan inventointia ja korjausvelan selvittämistä.</w:t>
      </w:r>
      <w:r w:rsidR="00430101" w:rsidRPr="009C2272">
        <w:rPr>
          <w:spacing w:val="-1"/>
        </w:rPr>
        <w:t xml:space="preserve"> </w:t>
      </w:r>
      <w:r w:rsidR="0030381F" w:rsidRPr="009C2272">
        <w:rPr>
          <w:spacing w:val="-1"/>
        </w:rPr>
        <w:t>Lisäksi</w:t>
      </w:r>
      <w:r w:rsidR="00DD557E" w:rsidRPr="009C2272">
        <w:rPr>
          <w:spacing w:val="-1"/>
        </w:rPr>
        <w:t xml:space="preserve"> ohj</w:t>
      </w:r>
      <w:r w:rsidR="0062416D" w:rsidRPr="009C2272">
        <w:rPr>
          <w:spacing w:val="-1"/>
        </w:rPr>
        <w:t>eistetaan, miten r</w:t>
      </w:r>
      <w:r w:rsidR="00DD557E" w:rsidRPr="009C2272">
        <w:rPr>
          <w:spacing w:val="-1"/>
        </w:rPr>
        <w:t>akennuksiin liittyvät kulttuuriperintöarvot sekä rakennusten merkitys paikallisidentiteetille selvitetään ja huomioidaan arvioidessa rakennusten käytön kehittämistä, ylläpitoa ja mahdollista rakennuksista luopumista.</w:t>
      </w:r>
    </w:p>
    <w:p w14:paraId="6A70F928" w14:textId="01B3D81F" w:rsidR="00CD79AB" w:rsidRPr="009C2272" w:rsidRDefault="00C42AE2">
      <w:r w:rsidRPr="009C2272">
        <w:t xml:space="preserve">Prosessin </w:t>
      </w:r>
      <w:r w:rsidR="00F905D8" w:rsidRPr="009C2272">
        <w:t>aikana</w:t>
      </w:r>
      <w:r w:rsidR="00787FB0" w:rsidRPr="009C2272">
        <w:t xml:space="preserve"> </w:t>
      </w:r>
      <w:r w:rsidR="001465EB" w:rsidRPr="009C2272">
        <w:t>rakennukset luokitellaan</w:t>
      </w:r>
      <w:r w:rsidR="00334ED1" w:rsidRPr="009C2272">
        <w:t xml:space="preserve"> </w:t>
      </w:r>
      <w:r w:rsidR="00E72F8F" w:rsidRPr="009C2272">
        <w:t>ja säilytettävä</w:t>
      </w:r>
      <w:r w:rsidR="00F905D8" w:rsidRPr="009C2272">
        <w:t>lle</w:t>
      </w:r>
      <w:r w:rsidR="00724561" w:rsidRPr="009C2272">
        <w:t xml:space="preserve"> rakennuskannalle </w:t>
      </w:r>
      <w:r w:rsidR="008B0EDA" w:rsidRPr="009C2272">
        <w:t>valitaan</w:t>
      </w:r>
      <w:r w:rsidR="00724561" w:rsidRPr="009C2272">
        <w:t xml:space="preserve"> työkalut </w:t>
      </w:r>
      <w:r w:rsidR="008B0EDA" w:rsidRPr="009C2272">
        <w:t xml:space="preserve">pitkän tähtäimen </w:t>
      </w:r>
      <w:r w:rsidR="00724561" w:rsidRPr="009C2272">
        <w:t>suunnit</w:t>
      </w:r>
      <w:r w:rsidR="008B0EDA" w:rsidRPr="009C2272">
        <w:t>teluun</w:t>
      </w:r>
      <w:r w:rsidR="00436CA3" w:rsidRPr="009C2272">
        <w:t xml:space="preserve"> (PTS)</w:t>
      </w:r>
      <w:r w:rsidR="00724561" w:rsidRPr="009C2272">
        <w:t xml:space="preserve">, korjausvelan lyhentämiseen, energiatehokkuuden </w:t>
      </w:r>
      <w:r w:rsidR="00724561" w:rsidRPr="009C2272">
        <w:lastRenderedPageBreak/>
        <w:t>parantamiseen sekä hyvän sisäilmaston luomiseen. Samalla ohjeistet</w:t>
      </w:r>
      <w:r w:rsidR="008B0EDA" w:rsidRPr="009C2272">
        <w:t>aan</w:t>
      </w:r>
      <w:r w:rsidR="00724561" w:rsidRPr="009C2272">
        <w:t>, miten päätöksentekoa voi</w:t>
      </w:r>
      <w:r w:rsidR="008B0EDA" w:rsidRPr="009C2272">
        <w:t>daan</w:t>
      </w:r>
      <w:r w:rsidR="00724561" w:rsidRPr="009C2272">
        <w:t xml:space="preserve"> tukea sisäisen vuokran käytöllä. </w:t>
      </w:r>
    </w:p>
    <w:p w14:paraId="21967043" w14:textId="64019AB5" w:rsidR="00607BC0" w:rsidRDefault="00607BC0" w:rsidP="00607BC0">
      <w:pPr>
        <w:pStyle w:val="Otsikko2"/>
      </w:pPr>
      <w:bookmarkStart w:id="10" w:name="_Toc62986014"/>
      <w:bookmarkStart w:id="11" w:name="_Toc64991223"/>
      <w:bookmarkStart w:id="12" w:name="_Toc65222488"/>
      <w:r>
        <w:t>Kiinteistöstrategia</w:t>
      </w:r>
      <w:r w:rsidR="0018139E">
        <w:t>n</w:t>
      </w:r>
      <w:r>
        <w:t xml:space="preserve"> sisältö</w:t>
      </w:r>
      <w:bookmarkEnd w:id="10"/>
      <w:bookmarkEnd w:id="11"/>
      <w:bookmarkEnd w:id="12"/>
      <w:r>
        <w:t xml:space="preserve"> </w:t>
      </w:r>
    </w:p>
    <w:p w14:paraId="1A4D9934" w14:textId="28A94492" w:rsidR="00CD79AB" w:rsidRPr="00CD79AB" w:rsidRDefault="00CD79AB" w:rsidP="00CD79AB">
      <w:r w:rsidRPr="00CD79AB">
        <w:t xml:space="preserve">Kiinteistöstrategia sisältää selvityksen seurakunnan </w:t>
      </w:r>
      <w:r w:rsidR="0018139E">
        <w:t>/</w:t>
      </w:r>
      <w:r w:rsidRPr="00CD79AB">
        <w:t xml:space="preserve"> seurakuntayhtymän rakennuksista</w:t>
      </w:r>
      <w:r w:rsidR="00F8543E" w:rsidRPr="007F485A">
        <w:t>,</w:t>
      </w:r>
      <w:r w:rsidRPr="00CD79AB">
        <w:t xml:space="preserve"> </w:t>
      </w:r>
      <w:r w:rsidR="0018139E">
        <w:t>huoneistoista</w:t>
      </w:r>
      <w:r w:rsidR="00436CA3">
        <w:t xml:space="preserve"> </w:t>
      </w:r>
      <w:r w:rsidRPr="00CD79AB">
        <w:t>ja maa-alue</w:t>
      </w:r>
      <w:r w:rsidR="0018139E">
        <w:t>ista sekä</w:t>
      </w:r>
      <w:r w:rsidRPr="00CD79AB">
        <w:t xml:space="preserve"> niiden </w:t>
      </w:r>
      <w:r w:rsidR="0018139E" w:rsidRPr="00CD79AB">
        <w:t xml:space="preserve">kuluista ja </w:t>
      </w:r>
      <w:r w:rsidRPr="00CD79AB">
        <w:t>tuotoista</w:t>
      </w:r>
      <w:r w:rsidR="0018139E">
        <w:t>.</w:t>
      </w:r>
      <w:r w:rsidRPr="00CD79AB">
        <w:t xml:space="preserve"> </w:t>
      </w:r>
    </w:p>
    <w:p w14:paraId="0DA5A92B" w14:textId="1D01C987" w:rsidR="0008002E" w:rsidRPr="00CD79AB" w:rsidRDefault="0008002E" w:rsidP="0008002E">
      <w:r w:rsidRPr="00CD79AB">
        <w:t xml:space="preserve">Kiinteistöstrategia kattaa kuvauksen seurakunnan kiinteistöomaisuuden omistamisen ja hallinnoimisen suuntaviivoista. </w:t>
      </w:r>
    </w:p>
    <w:p w14:paraId="15C95BD0" w14:textId="1B401338" w:rsidR="00CD79AB" w:rsidRPr="00CD79AB" w:rsidRDefault="00CD79AB" w:rsidP="00CD79AB">
      <w:r>
        <w:t xml:space="preserve">Hautaustoimi ei </w:t>
      </w:r>
      <w:r w:rsidR="0018139E">
        <w:t>sisälly</w:t>
      </w:r>
      <w:r>
        <w:t xml:space="preserve"> kiinteistöstrategia</w:t>
      </w:r>
      <w:r w:rsidR="0018139E">
        <w:t>an,</w:t>
      </w:r>
      <w:r>
        <w:t xml:space="preserve"> mutta h</w:t>
      </w:r>
      <w:r w:rsidRPr="00CD79AB">
        <w:t xml:space="preserve">autaustoimen </w:t>
      </w:r>
      <w:r w:rsidR="0018139E">
        <w:t xml:space="preserve">maa-alueet, </w:t>
      </w:r>
      <w:r w:rsidRPr="00CD79AB">
        <w:t xml:space="preserve">rakennukset, rakenteet ja tekniset järjestelmät </w:t>
      </w:r>
      <w:r>
        <w:t>käsitellään kiinteistöstrategia</w:t>
      </w:r>
      <w:r w:rsidR="0018139E">
        <w:t>ssa</w:t>
      </w:r>
      <w:r>
        <w:t xml:space="preserve">. </w:t>
      </w:r>
    </w:p>
    <w:p w14:paraId="68D3F59B" w14:textId="105EC301" w:rsidR="00CD79AB" w:rsidRPr="009C2272" w:rsidRDefault="00CD79AB" w:rsidP="00CD79AB">
      <w:r w:rsidRPr="00CD79AB">
        <w:t>Metsäkiinteistöt kuulu</w:t>
      </w:r>
      <w:r>
        <w:t>vat kiinteistöstrategia</w:t>
      </w:r>
      <w:r w:rsidR="0018139E">
        <w:t>a</w:t>
      </w:r>
      <w:r w:rsidR="00E21A02">
        <w:t>n</w:t>
      </w:r>
      <w:r>
        <w:t xml:space="preserve"> lähinnä sijoitusomaisuutena. </w:t>
      </w:r>
      <w:r w:rsidRPr="00CD79AB">
        <w:t xml:space="preserve">Metsäalueista on </w:t>
      </w:r>
      <w:r w:rsidRPr="009C2272">
        <w:t>laad</w:t>
      </w:r>
      <w:r w:rsidR="0018139E" w:rsidRPr="009C2272">
        <w:t xml:space="preserve">ittu </w:t>
      </w:r>
      <w:r w:rsidRPr="009C2272">
        <w:t>erillinen metsänhoitosuunnitelma.</w:t>
      </w:r>
    </w:p>
    <w:p w14:paraId="26821A3F" w14:textId="4E979038" w:rsidR="00CD79AB" w:rsidRPr="009C2272" w:rsidRDefault="00CD79AB" w:rsidP="00CD79AB">
      <w:r w:rsidRPr="009C2272">
        <w:t>Arvoesinei</w:t>
      </w:r>
      <w:r w:rsidR="00AD75BC" w:rsidRPr="009C2272">
        <w:t>tä ei ole sisällytetty kiinteistöstrategiaan</w:t>
      </w:r>
      <w:r w:rsidR="00D9465A" w:rsidRPr="009C2272">
        <w:t xml:space="preserve">, mutta osa </w:t>
      </w:r>
      <w:r w:rsidR="0081611D" w:rsidRPr="009C2272">
        <w:t xml:space="preserve">seurakuntien </w:t>
      </w:r>
      <w:r w:rsidR="00D9465A" w:rsidRPr="009C2272">
        <w:t xml:space="preserve">arvoesineistöstä kuuluu </w:t>
      </w:r>
      <w:r w:rsidR="00C043EF" w:rsidRPr="009C2272">
        <w:t>rakennusten kiinteään sisustukseen ja ovat s</w:t>
      </w:r>
      <w:r w:rsidR="00E342A0" w:rsidRPr="009C2272">
        <w:t>itä</w:t>
      </w:r>
      <w:r w:rsidR="00C043EF" w:rsidRPr="009C2272">
        <w:t xml:space="preserve"> kautta mukan</w:t>
      </w:r>
      <w:r w:rsidR="00170A41" w:rsidRPr="009C2272">
        <w:t>a kokonaisuudessa.</w:t>
      </w:r>
    </w:p>
    <w:p w14:paraId="38273407" w14:textId="52A83AE7" w:rsidR="0008002E" w:rsidRPr="009C2272" w:rsidRDefault="0008002E" w:rsidP="00CD79AB">
      <w:r w:rsidRPr="009C2272">
        <w:t xml:space="preserve">Ympäristötoimenpiteiden osalta viitataan </w:t>
      </w:r>
      <w:r w:rsidR="00543FB7" w:rsidRPr="009C2272">
        <w:t xml:space="preserve">kirkon </w:t>
      </w:r>
      <w:r w:rsidR="00CD79AB" w:rsidRPr="009C2272">
        <w:t>Ympäristö</w:t>
      </w:r>
      <w:r w:rsidRPr="009C2272">
        <w:t>ohjelmaan.</w:t>
      </w:r>
    </w:p>
    <w:p w14:paraId="27EC526B" w14:textId="51B5BA16" w:rsidR="00607BC0" w:rsidRDefault="00607BC0" w:rsidP="00607BC0">
      <w:pPr>
        <w:pStyle w:val="Otsikko2"/>
      </w:pPr>
      <w:bookmarkStart w:id="13" w:name="_Toc62986015"/>
      <w:bookmarkStart w:id="14" w:name="_Toc64991224"/>
      <w:bookmarkStart w:id="15" w:name="_Toc65222489"/>
      <w:r>
        <w:t>Kiinteistöstrategian laadinta</w:t>
      </w:r>
      <w:bookmarkEnd w:id="13"/>
      <w:bookmarkEnd w:id="14"/>
      <w:bookmarkEnd w:id="15"/>
    </w:p>
    <w:p w14:paraId="5AC6BFAA" w14:textId="45F256AE" w:rsidR="006E14D2" w:rsidRPr="009C2272" w:rsidRDefault="006E14D2" w:rsidP="006E14D2">
      <w:r w:rsidRPr="009C2272">
        <w:t>Kiinteistöstrategian laatii kiinteistöjohtaja</w:t>
      </w:r>
      <w:r w:rsidR="00B968CB" w:rsidRPr="009C2272">
        <w:t xml:space="preserve"> </w:t>
      </w:r>
      <w:r w:rsidRPr="009C2272">
        <w:t>/</w:t>
      </w:r>
      <w:r w:rsidR="00B968CB" w:rsidRPr="009C2272">
        <w:t xml:space="preserve"> </w:t>
      </w:r>
      <w:r w:rsidRPr="009C2272">
        <w:t>-päällikkö</w:t>
      </w:r>
      <w:r w:rsidR="00B968CB" w:rsidRPr="009C2272">
        <w:t xml:space="preserve"> </w:t>
      </w:r>
      <w:r w:rsidRPr="009C2272">
        <w:t>/</w:t>
      </w:r>
      <w:r w:rsidR="00B968CB" w:rsidRPr="009C2272">
        <w:t xml:space="preserve"> </w:t>
      </w:r>
      <w:r w:rsidRPr="009C2272">
        <w:t>talousjohtaja</w:t>
      </w:r>
      <w:r w:rsidR="00B968CB" w:rsidRPr="009C2272">
        <w:t xml:space="preserve"> </w:t>
      </w:r>
      <w:r w:rsidRPr="009C2272">
        <w:t>/</w:t>
      </w:r>
      <w:r w:rsidR="00B968CB" w:rsidRPr="009C2272">
        <w:t xml:space="preserve"> </w:t>
      </w:r>
      <w:r w:rsidRPr="009C2272">
        <w:t>-päällikkö ja kiinteistötoimen johtokunta/kiinteistö- ja hautaustoimen johtokunta. Työryhmä voi</w:t>
      </w:r>
      <w:r w:rsidR="005C01D1" w:rsidRPr="009C2272">
        <w:t xml:space="preserve"> ja sen kannattaa</w:t>
      </w:r>
      <w:r w:rsidRPr="009C2272">
        <w:t xml:space="preserve"> käyttää asiantuntijoita apunaan. </w:t>
      </w:r>
    </w:p>
    <w:p w14:paraId="569360E8" w14:textId="17D0D7C2" w:rsidR="002D19F8" w:rsidRPr="009C2272" w:rsidRDefault="002D19F8">
      <w:pPr>
        <w:rPr>
          <w:rFonts w:cstheme="minorHAnsi"/>
          <w:i/>
          <w:iCs/>
        </w:rPr>
      </w:pPr>
      <w:r w:rsidRPr="009C2272">
        <w:rPr>
          <w:rFonts w:cstheme="minorHAnsi"/>
        </w:rPr>
        <w:t>Seurakunnan kiinteistövisiossa ja -strategiassa keskeistä on seurakunnan kokonaisedun toteutuminen. Kokonaisedulla tarkoitetaan seurakunnan toiminnallisten, sosiaalisten sekä kulttuuriperinnön vaalimiseen liittyvien seikkojen ja taloudellisten vaikutusten huomioimista vision ja stra</w:t>
      </w:r>
      <w:r w:rsidR="000312D4" w:rsidRPr="009C2272">
        <w:rPr>
          <w:rFonts w:cstheme="minorHAnsi"/>
        </w:rPr>
        <w:t>tegian laadinnassa</w:t>
      </w:r>
      <w:r w:rsidRPr="009C2272">
        <w:rPr>
          <w:rFonts w:cstheme="minorHAnsi"/>
          <w:i/>
          <w:iCs/>
        </w:rPr>
        <w:t>.</w:t>
      </w:r>
    </w:p>
    <w:p w14:paraId="3EA111FE" w14:textId="1031EE26" w:rsidR="006E14D2" w:rsidRPr="009C2272" w:rsidRDefault="006E14D2" w:rsidP="006E14D2">
      <w:pPr>
        <w:rPr>
          <w:highlight w:val="yellow"/>
        </w:rPr>
      </w:pPr>
      <w:r w:rsidRPr="009C2272">
        <w:t>Kiinteistöstrategian hyväksyy kirkkovaltuusto</w:t>
      </w:r>
      <w:r w:rsidR="00B968CB" w:rsidRPr="009C2272">
        <w:t xml:space="preserve"> </w:t>
      </w:r>
      <w:r w:rsidRPr="009C2272">
        <w:t>/</w:t>
      </w:r>
      <w:r w:rsidR="00B968CB" w:rsidRPr="009C2272">
        <w:t xml:space="preserve"> </w:t>
      </w:r>
      <w:r w:rsidRPr="009C2272">
        <w:t>yhteinen kirkkovaltuusto</w:t>
      </w:r>
      <w:r w:rsidR="00436CA3" w:rsidRPr="009C2272">
        <w:t>.</w:t>
      </w:r>
    </w:p>
    <w:p w14:paraId="4E0FF5F9" w14:textId="278484E5" w:rsidR="0008002E" w:rsidRPr="009C2272" w:rsidRDefault="0008002E" w:rsidP="009B0457">
      <w:r w:rsidRPr="009C2272">
        <w:t>Kiinteistöstrategian laadin</w:t>
      </w:r>
      <w:r w:rsidR="006E14D2" w:rsidRPr="009C2272">
        <w:t>nan päävaihe</w:t>
      </w:r>
      <w:r w:rsidR="00E651B9" w:rsidRPr="009C2272">
        <w:t>ita</w:t>
      </w:r>
      <w:r w:rsidR="006E14D2" w:rsidRPr="009C2272">
        <w:t>:</w:t>
      </w:r>
    </w:p>
    <w:p w14:paraId="05C2CFB6" w14:textId="21EB02C9" w:rsidR="000C7FEF" w:rsidRPr="009C2272" w:rsidRDefault="00281072" w:rsidP="00551D5D">
      <w:pPr>
        <w:pStyle w:val="Luettelokappale"/>
        <w:numPr>
          <w:ilvl w:val="0"/>
          <w:numId w:val="8"/>
        </w:numPr>
        <w:contextualSpacing w:val="0"/>
      </w:pPr>
      <w:r w:rsidRPr="009C2272">
        <w:t xml:space="preserve">Kiinteistöstrategiasta tiedottaminen aloitetaan jo hyvissä ajoin selvitysvaiheessa. Toimenpiteellä vältytään väärinkäsityksiltä, saadaan tärkeää palautetta ja </w:t>
      </w:r>
      <w:r w:rsidR="00D5466D" w:rsidRPr="009C2272">
        <w:t xml:space="preserve">vahvempi </w:t>
      </w:r>
      <w:r w:rsidRPr="009C2272">
        <w:t xml:space="preserve">sitoutuminen lopputulokseen asianomaisten tahojen puolelta. </w:t>
      </w:r>
    </w:p>
    <w:p w14:paraId="54679ED7" w14:textId="756D87CB" w:rsidR="00281072" w:rsidRPr="009C2272" w:rsidRDefault="003552C1" w:rsidP="00551D5D">
      <w:pPr>
        <w:pStyle w:val="Luettelokappale"/>
        <w:numPr>
          <w:ilvl w:val="0"/>
          <w:numId w:val="8"/>
        </w:numPr>
        <w:contextualSpacing w:val="0"/>
      </w:pPr>
      <w:r w:rsidRPr="009C2272">
        <w:t>Huolehditaan avoimesta ja läpinäkyvästä pr</w:t>
      </w:r>
      <w:r w:rsidR="000C7FEF" w:rsidRPr="009C2272">
        <w:t>os</w:t>
      </w:r>
      <w:r w:rsidRPr="009C2272">
        <w:t>essista koko</w:t>
      </w:r>
      <w:r w:rsidR="000C7FEF" w:rsidRPr="009C2272">
        <w:t xml:space="preserve"> kiinteistöstrategian laadinnan ajan</w:t>
      </w:r>
      <w:r w:rsidR="00B75F66">
        <w:t>.</w:t>
      </w:r>
    </w:p>
    <w:p w14:paraId="6703C5B0" w14:textId="77777777" w:rsidR="00B968CB" w:rsidRPr="009C2272" w:rsidRDefault="00B968CB" w:rsidP="00551D5D">
      <w:pPr>
        <w:pStyle w:val="Luettelokappale"/>
        <w:numPr>
          <w:ilvl w:val="0"/>
          <w:numId w:val="8"/>
        </w:numPr>
        <w:contextualSpacing w:val="0"/>
      </w:pPr>
      <w:r w:rsidRPr="009C2272">
        <w:t>Selvitetään väestöennusteet sekä ennusteet jäsenmäärän ja verotulojen kehityksestä seuraavan 10-vuotisjakson ajalta.</w:t>
      </w:r>
    </w:p>
    <w:p w14:paraId="77CBCD6B" w14:textId="1EF0A853" w:rsidR="0008002E" w:rsidRPr="009C2272" w:rsidRDefault="0008002E" w:rsidP="00551D5D">
      <w:pPr>
        <w:pStyle w:val="Luettelokappale"/>
        <w:numPr>
          <w:ilvl w:val="0"/>
          <w:numId w:val="8"/>
        </w:numPr>
        <w:contextualSpacing w:val="0"/>
      </w:pPr>
      <w:r w:rsidRPr="009C2272">
        <w:t>Selvitetään lähtötilanne kiinteistöjen ja rakennusten osalta</w:t>
      </w:r>
      <w:r w:rsidR="00544B82" w:rsidRPr="009C2272">
        <w:t>;</w:t>
      </w:r>
      <w:r w:rsidR="00436CA3" w:rsidRPr="009C2272">
        <w:t xml:space="preserve"> rakennusten lukumäärä, laajuus- ja suojelutiedot, </w:t>
      </w:r>
      <w:r w:rsidRPr="009C2272">
        <w:t>käyttö</w:t>
      </w:r>
      <w:r w:rsidR="00A83385" w:rsidRPr="009C2272">
        <w:t>asteet</w:t>
      </w:r>
      <w:r w:rsidRPr="009C2272">
        <w:t xml:space="preserve">, </w:t>
      </w:r>
      <w:r w:rsidR="007804D0" w:rsidRPr="009C2272">
        <w:t xml:space="preserve">kiinteistöjen </w:t>
      </w:r>
      <w:r w:rsidRPr="009C2272">
        <w:t>tuotot ja kulut sekä rakennusten korjausvelka.</w:t>
      </w:r>
    </w:p>
    <w:p w14:paraId="11763659" w14:textId="05FF5F6D" w:rsidR="00B75AA8" w:rsidRPr="009C2272" w:rsidRDefault="00B75AA8" w:rsidP="00551D5D">
      <w:pPr>
        <w:pStyle w:val="Luettelokappale"/>
        <w:numPr>
          <w:ilvl w:val="0"/>
          <w:numId w:val="8"/>
        </w:numPr>
        <w:contextualSpacing w:val="0"/>
      </w:pPr>
      <w:r w:rsidRPr="009C2272">
        <w:t xml:space="preserve">Hankitaan </w:t>
      </w:r>
      <w:r w:rsidR="007C35EA" w:rsidRPr="009C2272">
        <w:t xml:space="preserve">riittävä määrä lisätietoa </w:t>
      </w:r>
      <w:r w:rsidR="00BE1727" w:rsidRPr="009C2272">
        <w:t>rakennusten</w:t>
      </w:r>
      <w:r w:rsidR="00ED76EC" w:rsidRPr="009C2272">
        <w:t xml:space="preserve"> </w:t>
      </w:r>
      <w:r w:rsidR="00CF7F64" w:rsidRPr="009C2272">
        <w:t>k</w:t>
      </w:r>
      <w:r w:rsidR="00ED76EC" w:rsidRPr="009C2272">
        <w:t>ulttuuri- ja rakennushistoriallisen arvon selvittämi</w:t>
      </w:r>
      <w:r w:rsidR="00BE1727" w:rsidRPr="009C2272">
        <w:t>seksi</w:t>
      </w:r>
      <w:r w:rsidR="00B75F66">
        <w:t>.</w:t>
      </w:r>
    </w:p>
    <w:p w14:paraId="4D7CB328" w14:textId="0CB555EB" w:rsidR="00A83385" w:rsidRPr="009C2272" w:rsidRDefault="006E14D2" w:rsidP="00551D5D">
      <w:pPr>
        <w:pStyle w:val="Luettelokappale"/>
        <w:numPr>
          <w:ilvl w:val="0"/>
          <w:numId w:val="8"/>
        </w:numPr>
        <w:contextualSpacing w:val="0"/>
      </w:pPr>
      <w:r w:rsidRPr="009C2272">
        <w:t>Valitaan</w:t>
      </w:r>
      <w:r w:rsidR="00A83385" w:rsidRPr="009C2272">
        <w:t xml:space="preserve"> mahdollisista tavoitteista tärkeimmät ja </w:t>
      </w:r>
      <w:r w:rsidR="00544B82" w:rsidRPr="009C2272">
        <w:t>määritetään</w:t>
      </w:r>
      <w:r w:rsidR="00A83385" w:rsidRPr="009C2272">
        <w:t xml:space="preserve"> n</w:t>
      </w:r>
      <w:r w:rsidR="004F709D" w:rsidRPr="009C2272">
        <w:t>i</w:t>
      </w:r>
      <w:r w:rsidR="00A83385" w:rsidRPr="009C2272">
        <w:t>ille toimivat mittarit</w:t>
      </w:r>
      <w:r w:rsidR="00DF4585" w:rsidRPr="009C2272">
        <w:t>.</w:t>
      </w:r>
      <w:r w:rsidR="00A83385" w:rsidRPr="009C2272">
        <w:t xml:space="preserve"> </w:t>
      </w:r>
    </w:p>
    <w:p w14:paraId="332BCB62" w14:textId="78FE8E39" w:rsidR="00A83385" w:rsidRPr="009C2272" w:rsidRDefault="00A83385" w:rsidP="00551D5D">
      <w:pPr>
        <w:pStyle w:val="Luettelokappale"/>
        <w:numPr>
          <w:ilvl w:val="0"/>
          <w:numId w:val="8"/>
        </w:numPr>
        <w:contextualSpacing w:val="0"/>
      </w:pPr>
      <w:r w:rsidRPr="009C2272">
        <w:t>Määritellään ja valitaan toimenpiteet, joiden avulla tavoitteisiin pyritään, unohtamatta nimetä toimenpiteille myös vastuuhenkilö</w:t>
      </w:r>
      <w:r w:rsidR="006E14D2" w:rsidRPr="009C2272">
        <w:t>itä</w:t>
      </w:r>
      <w:r w:rsidRPr="009C2272">
        <w:t>.</w:t>
      </w:r>
    </w:p>
    <w:p w14:paraId="58A327BA" w14:textId="7BF492A3" w:rsidR="006E14D2" w:rsidRPr="009C2272" w:rsidRDefault="006E14D2" w:rsidP="00551D5D">
      <w:pPr>
        <w:pStyle w:val="Luettelokappale"/>
        <w:numPr>
          <w:ilvl w:val="0"/>
          <w:numId w:val="8"/>
        </w:numPr>
        <w:contextualSpacing w:val="0"/>
      </w:pPr>
      <w:r w:rsidRPr="009C2272">
        <w:t>Hyväksytetään kiinteistöstrategia kirkkovaltuustossa</w:t>
      </w:r>
      <w:r w:rsidR="00A34B93">
        <w:t xml:space="preserve"> </w:t>
      </w:r>
      <w:r w:rsidRPr="009C2272">
        <w:t>/</w:t>
      </w:r>
      <w:r w:rsidR="00A34B93">
        <w:t xml:space="preserve"> </w:t>
      </w:r>
      <w:r w:rsidRPr="009C2272">
        <w:t>yhteisessä kirkkovaltuustossa.</w:t>
      </w:r>
    </w:p>
    <w:p w14:paraId="627A696B" w14:textId="30FC82A2" w:rsidR="00A83385" w:rsidRPr="009C2272" w:rsidRDefault="00A83385" w:rsidP="00551D5D">
      <w:pPr>
        <w:pStyle w:val="Luettelokappale"/>
        <w:numPr>
          <w:ilvl w:val="0"/>
          <w:numId w:val="8"/>
        </w:numPr>
        <w:contextualSpacing w:val="0"/>
      </w:pPr>
      <w:r w:rsidRPr="009C2272">
        <w:lastRenderedPageBreak/>
        <w:t xml:space="preserve">Kun kiinteistöstrategia on valmis, </w:t>
      </w:r>
      <w:r w:rsidR="00281072" w:rsidRPr="009C2272">
        <w:t xml:space="preserve">se </w:t>
      </w:r>
      <w:r w:rsidRPr="009C2272">
        <w:t>julkistetaan ja tied</w:t>
      </w:r>
      <w:r w:rsidR="00891185" w:rsidRPr="009C2272">
        <w:t>o</w:t>
      </w:r>
      <w:r w:rsidRPr="009C2272">
        <w:t xml:space="preserve">tetaan </w:t>
      </w:r>
      <w:r w:rsidR="00544B82" w:rsidRPr="009C2272">
        <w:t>n</w:t>
      </w:r>
      <w:r w:rsidRPr="009C2272">
        <w:t>iin</w:t>
      </w:r>
      <w:r w:rsidR="00544B82" w:rsidRPr="009C2272">
        <w:t>,</w:t>
      </w:r>
      <w:r w:rsidRPr="009C2272">
        <w:t xml:space="preserve"> että kaikki asianomaiset ovat tietois</w:t>
      </w:r>
      <w:r w:rsidR="00891185" w:rsidRPr="009C2272">
        <w:t>i</w:t>
      </w:r>
      <w:r w:rsidRPr="009C2272">
        <w:t xml:space="preserve">a </w:t>
      </w:r>
      <w:r w:rsidR="00544B82" w:rsidRPr="009C2272">
        <w:t xml:space="preserve">kiinteistöstrategian </w:t>
      </w:r>
      <w:r w:rsidRPr="009C2272">
        <w:t xml:space="preserve">tavoitteista ja </w:t>
      </w:r>
      <w:r w:rsidR="00AC2D21" w:rsidRPr="009C2272">
        <w:t>toimenpiteistä,</w:t>
      </w:r>
      <w:r w:rsidRPr="009C2272">
        <w:t xml:space="preserve"> </w:t>
      </w:r>
      <w:r w:rsidR="00A949AE" w:rsidRPr="009C2272">
        <w:t>joilla tavoitteet saavutetaan</w:t>
      </w:r>
      <w:r w:rsidR="00B75F66">
        <w:t>.</w:t>
      </w:r>
    </w:p>
    <w:p w14:paraId="298966B6" w14:textId="50CF25C2" w:rsidR="00A83385" w:rsidRPr="009C2272" w:rsidRDefault="00A83385" w:rsidP="00551D5D">
      <w:pPr>
        <w:pStyle w:val="Luettelokappale"/>
        <w:numPr>
          <w:ilvl w:val="0"/>
          <w:numId w:val="8"/>
        </w:numPr>
        <w:contextualSpacing w:val="0"/>
      </w:pPr>
      <w:r w:rsidRPr="00362971">
        <w:t xml:space="preserve">Tämän jälkeen </w:t>
      </w:r>
      <w:r w:rsidR="00E21A02" w:rsidRPr="00362971">
        <w:t>tavoitteisiin pääsemistä seurataan määritettyjen mittareiden avulla vuosittain toimintakertomuksen raportoinnin yhteydessä</w:t>
      </w:r>
      <w:r w:rsidR="00362971" w:rsidRPr="00362971">
        <w:t>.</w:t>
      </w:r>
    </w:p>
    <w:p w14:paraId="323C9237" w14:textId="480B5BF5" w:rsidR="00607BC0" w:rsidRDefault="00607BC0" w:rsidP="00607BC0">
      <w:pPr>
        <w:pStyle w:val="Otsikko2"/>
      </w:pPr>
      <w:bookmarkStart w:id="16" w:name="_Toc62986016"/>
      <w:bookmarkStart w:id="17" w:name="_Toc64991225"/>
      <w:bookmarkStart w:id="18" w:name="_Toc65222490"/>
      <w:r>
        <w:t>Kiinteistöstrategian päivitys</w:t>
      </w:r>
      <w:bookmarkEnd w:id="16"/>
      <w:bookmarkEnd w:id="17"/>
      <w:bookmarkEnd w:id="18"/>
    </w:p>
    <w:p w14:paraId="16240BF7" w14:textId="174772D4" w:rsidR="00B73D46" w:rsidRPr="009C2272" w:rsidRDefault="00B73D46" w:rsidP="00B73D46">
      <w:r w:rsidRPr="009C2272">
        <w:t xml:space="preserve">Kiinteistöstrategia päivitetään </w:t>
      </w:r>
      <w:r w:rsidR="006E14D2" w:rsidRPr="009C2272">
        <w:t>neljän</w:t>
      </w:r>
      <w:r w:rsidRPr="009C2272">
        <w:t xml:space="preserve"> vuoden välein</w:t>
      </w:r>
      <w:r w:rsidR="00F54479" w:rsidRPr="009C2272">
        <w:t xml:space="preserve"> ja päivitys tehdään</w:t>
      </w:r>
      <w:r w:rsidR="00C22DCE" w:rsidRPr="009C2272">
        <w:t xml:space="preserve"> kunkin valtuustokauden ensimmäisenä vuonna.</w:t>
      </w:r>
      <w:r w:rsidRPr="009C2272">
        <w:t xml:space="preserve"> Tavoitteiden toteutumi</w:t>
      </w:r>
      <w:r w:rsidR="006E14D2" w:rsidRPr="009C2272">
        <w:t>sta</w:t>
      </w:r>
      <w:r w:rsidRPr="009C2272">
        <w:t xml:space="preserve"> seurataan vuosittain.</w:t>
      </w:r>
      <w:r w:rsidR="006E14D2" w:rsidRPr="009C2272">
        <w:t xml:space="preserve"> </w:t>
      </w:r>
    </w:p>
    <w:p w14:paraId="52A62657" w14:textId="2F7F1E5D" w:rsidR="00B73D46" w:rsidRPr="009C2272" w:rsidRDefault="00B73D46" w:rsidP="00B73D46">
      <w:r w:rsidRPr="009C2272">
        <w:t xml:space="preserve">Päivityksestä vastaa </w:t>
      </w:r>
      <w:r w:rsidR="006E14D2" w:rsidRPr="009C2272">
        <w:t>kiinteistöjohtaja</w:t>
      </w:r>
      <w:r w:rsidR="00A34B93">
        <w:t xml:space="preserve"> </w:t>
      </w:r>
      <w:r w:rsidR="006E14D2" w:rsidRPr="009C2272">
        <w:t>/</w:t>
      </w:r>
      <w:r w:rsidR="00A34B93">
        <w:t xml:space="preserve"> </w:t>
      </w:r>
      <w:r w:rsidR="006E14D2" w:rsidRPr="009C2272">
        <w:t>-päällikkö</w:t>
      </w:r>
      <w:r w:rsidR="00A34B93">
        <w:t xml:space="preserve"> </w:t>
      </w:r>
      <w:r w:rsidR="006E14D2" w:rsidRPr="009C2272">
        <w:t>/</w:t>
      </w:r>
      <w:r w:rsidR="00A34B93">
        <w:t xml:space="preserve"> </w:t>
      </w:r>
      <w:r w:rsidR="006E14D2" w:rsidRPr="009C2272">
        <w:t>talousjohtaja</w:t>
      </w:r>
      <w:r w:rsidR="00A34B93">
        <w:t xml:space="preserve"> </w:t>
      </w:r>
      <w:r w:rsidR="006E14D2" w:rsidRPr="009C2272">
        <w:t>/</w:t>
      </w:r>
      <w:r w:rsidR="00A34B93">
        <w:t xml:space="preserve"> </w:t>
      </w:r>
      <w:r w:rsidR="006E14D2" w:rsidRPr="009C2272">
        <w:t>-päällikkö</w:t>
      </w:r>
      <w:r w:rsidRPr="009C2272">
        <w:t>.</w:t>
      </w:r>
    </w:p>
    <w:p w14:paraId="7FECF332" w14:textId="10348D5E" w:rsidR="00DC7FE6" w:rsidRDefault="00DC7FE6" w:rsidP="002719DB">
      <w:pPr>
        <w:pStyle w:val="Otsikko1"/>
      </w:pPr>
      <w:bookmarkStart w:id="19" w:name="_Toc62986017"/>
      <w:bookmarkStart w:id="20" w:name="_Toc64991226"/>
      <w:bookmarkStart w:id="21" w:name="_Toc65222491"/>
      <w:r>
        <w:t xml:space="preserve">Seurakunnan </w:t>
      </w:r>
      <w:r w:rsidR="00544B82">
        <w:t xml:space="preserve">/ Seurakuntayhtymän </w:t>
      </w:r>
      <w:r>
        <w:t>arvot</w:t>
      </w:r>
      <w:r w:rsidR="00726CCA">
        <w:t xml:space="preserve"> ja tavoitteet</w:t>
      </w:r>
      <w:bookmarkEnd w:id="19"/>
      <w:bookmarkEnd w:id="20"/>
      <w:bookmarkEnd w:id="21"/>
    </w:p>
    <w:p w14:paraId="1A64F22C" w14:textId="2B0CFED1" w:rsidR="0083603B" w:rsidRPr="009C2272" w:rsidRDefault="0083603B" w:rsidP="0083603B">
      <w:r w:rsidRPr="009C2272">
        <w:t>Kiinteistötoimen arvot perustuvat seurakunnan</w:t>
      </w:r>
      <w:r w:rsidR="00544B82" w:rsidRPr="009C2272">
        <w:t xml:space="preserve"> / seurakuntayhtymän</w:t>
      </w:r>
      <w:r w:rsidRPr="009C2272">
        <w:t xml:space="preserve"> yhteisessä strategiassa määriteltyihin arvoihin, joiden tulee </w:t>
      </w:r>
      <w:r w:rsidR="00A40FF7" w:rsidRPr="009C2272">
        <w:t xml:space="preserve">näkyä </w:t>
      </w:r>
      <w:r w:rsidR="004839ED" w:rsidRPr="009C2272">
        <w:t>myös</w:t>
      </w:r>
      <w:r w:rsidRPr="009C2272">
        <w:t xml:space="preserve"> kiinteistötoimen päätöksenteossa ja toimintatavoissa.</w:t>
      </w:r>
      <w:r w:rsidR="009C3605" w:rsidRPr="009C2272">
        <w:t xml:space="preserve"> Esimerkiksi:</w:t>
      </w:r>
    </w:p>
    <w:p w14:paraId="115F5400" w14:textId="7891ED9D" w:rsidR="006A6CD2" w:rsidRPr="009C2272" w:rsidRDefault="00A34B93" w:rsidP="006A6CD2">
      <w:r>
        <w:t>S</w:t>
      </w:r>
      <w:r w:rsidR="006A6CD2" w:rsidRPr="009C2272">
        <w:t>eurakunnan</w:t>
      </w:r>
      <w:r>
        <w:t xml:space="preserve"> </w:t>
      </w:r>
      <w:r w:rsidR="006A6CD2" w:rsidRPr="009C2272">
        <w:t>/</w:t>
      </w:r>
      <w:r>
        <w:t xml:space="preserve"> S</w:t>
      </w:r>
      <w:r w:rsidR="006A6CD2" w:rsidRPr="009C2272">
        <w:t xml:space="preserve">eurakuntayhtymän arvot </w:t>
      </w:r>
      <w:r w:rsidR="00224862" w:rsidRPr="009C2272">
        <w:t>ovat</w:t>
      </w:r>
    </w:p>
    <w:p w14:paraId="2FE28E72" w14:textId="1D37EB33" w:rsidR="007804D0" w:rsidRPr="009C2272" w:rsidRDefault="007804D0" w:rsidP="00551D5D">
      <w:pPr>
        <w:pStyle w:val="Luettelokappale"/>
        <w:numPr>
          <w:ilvl w:val="0"/>
          <w:numId w:val="5"/>
        </w:numPr>
      </w:pPr>
      <w:r w:rsidRPr="009C2272">
        <w:t>usko</w:t>
      </w:r>
    </w:p>
    <w:p w14:paraId="217F7E10" w14:textId="0546B608" w:rsidR="007804D0" w:rsidRPr="009C2272" w:rsidRDefault="007804D0" w:rsidP="00551D5D">
      <w:pPr>
        <w:pStyle w:val="Luettelokappale"/>
        <w:numPr>
          <w:ilvl w:val="0"/>
          <w:numId w:val="5"/>
        </w:numPr>
      </w:pPr>
      <w:r w:rsidRPr="009C2272">
        <w:t>toivo ja</w:t>
      </w:r>
    </w:p>
    <w:p w14:paraId="1514CA55" w14:textId="24A19915" w:rsidR="006A6CD2" w:rsidRPr="009C2272" w:rsidRDefault="007804D0" w:rsidP="00551D5D">
      <w:pPr>
        <w:pStyle w:val="Luettelokappale"/>
        <w:numPr>
          <w:ilvl w:val="0"/>
          <w:numId w:val="5"/>
        </w:numPr>
      </w:pPr>
      <w:r w:rsidRPr="009C2272">
        <w:t>rakkaus</w:t>
      </w:r>
    </w:p>
    <w:p w14:paraId="6AA8CCE1" w14:textId="1A1F964C" w:rsidR="006A6CD2" w:rsidRPr="009C2272" w:rsidRDefault="009C3605" w:rsidP="006A6CD2">
      <w:r w:rsidRPr="009C2272">
        <w:t xml:space="preserve">ja </w:t>
      </w:r>
      <w:r w:rsidR="008570F2" w:rsidRPr="009C2272">
        <w:t>s</w:t>
      </w:r>
      <w:r w:rsidR="006A6CD2" w:rsidRPr="009C2272">
        <w:t>eurakunnan</w:t>
      </w:r>
      <w:r w:rsidR="00A34B93">
        <w:t xml:space="preserve"> </w:t>
      </w:r>
      <w:r w:rsidR="006A6CD2" w:rsidRPr="009C2272">
        <w:t>/</w:t>
      </w:r>
      <w:r w:rsidR="00A34B93">
        <w:t xml:space="preserve"> </w:t>
      </w:r>
      <w:r w:rsidR="006A6CD2" w:rsidRPr="009C2272">
        <w:t>seurakuntayhtymän toiminnan tavoitteet</w:t>
      </w:r>
      <w:r w:rsidR="007804D0" w:rsidRPr="009C2272">
        <w:t xml:space="preserve"> </w:t>
      </w:r>
      <w:r w:rsidR="00224862" w:rsidRPr="009C2272">
        <w:t>ovat</w:t>
      </w:r>
    </w:p>
    <w:p w14:paraId="07375432" w14:textId="192181E2" w:rsidR="007804D0" w:rsidRPr="009C2272" w:rsidRDefault="00A34B93" w:rsidP="00551D5D">
      <w:pPr>
        <w:pStyle w:val="Luettelokappale"/>
        <w:numPr>
          <w:ilvl w:val="0"/>
          <w:numId w:val="6"/>
        </w:numPr>
      </w:pPr>
      <w:r>
        <w:t>v</w:t>
      </w:r>
      <w:r w:rsidR="007804D0" w:rsidRPr="009C2272">
        <w:t>ahvistamme hengellisyyttä ja arjen kristillisyyttä</w:t>
      </w:r>
    </w:p>
    <w:p w14:paraId="70A5B244" w14:textId="7D8A99B5" w:rsidR="007804D0" w:rsidRPr="009C2272" w:rsidRDefault="00A34B93" w:rsidP="00551D5D">
      <w:pPr>
        <w:pStyle w:val="Luettelokappale"/>
        <w:numPr>
          <w:ilvl w:val="0"/>
          <w:numId w:val="6"/>
        </w:numPr>
      </w:pPr>
      <w:r>
        <w:t>t</w:t>
      </w:r>
      <w:r w:rsidR="007804D0" w:rsidRPr="009C2272">
        <w:t>oimimme vastuullisesti luomakuntaa viljellen ja varjellen</w:t>
      </w:r>
    </w:p>
    <w:p w14:paraId="1FB4CC12" w14:textId="63D36172" w:rsidR="007804D0" w:rsidRPr="009C2272" w:rsidRDefault="00A34B93" w:rsidP="00551D5D">
      <w:pPr>
        <w:pStyle w:val="Luettelokappale"/>
        <w:numPr>
          <w:ilvl w:val="0"/>
          <w:numId w:val="6"/>
        </w:numPr>
      </w:pPr>
      <w:r>
        <w:t>e</w:t>
      </w:r>
      <w:r w:rsidR="007804D0" w:rsidRPr="009C2272">
        <w:t>distämme ihmisten vä</w:t>
      </w:r>
      <w:r w:rsidR="00F8543E" w:rsidRPr="009C2272">
        <w:t>l</w:t>
      </w:r>
      <w:r w:rsidR="007804D0" w:rsidRPr="009C2272">
        <w:t>istä yhteyttä vastakkainasettelun sijaan</w:t>
      </w:r>
    </w:p>
    <w:p w14:paraId="7605A1A2" w14:textId="3EF179B4" w:rsidR="007804D0" w:rsidRDefault="00A34B93" w:rsidP="00551D5D">
      <w:pPr>
        <w:pStyle w:val="Luettelokappale"/>
        <w:numPr>
          <w:ilvl w:val="0"/>
          <w:numId w:val="6"/>
        </w:numPr>
      </w:pPr>
      <w:r>
        <w:t>k</w:t>
      </w:r>
      <w:r w:rsidR="007804D0" w:rsidRPr="009C2272">
        <w:t>utsumme ihmisiä tekemään työtä, jolla on merkitystä</w:t>
      </w:r>
    </w:p>
    <w:p w14:paraId="34E807F5" w14:textId="7848DC53" w:rsidR="007804D0" w:rsidRPr="009C2272" w:rsidRDefault="00A34B93" w:rsidP="00551D5D">
      <w:pPr>
        <w:pStyle w:val="Luettelokappale"/>
        <w:numPr>
          <w:ilvl w:val="0"/>
          <w:numId w:val="6"/>
        </w:numPr>
      </w:pPr>
      <w:r>
        <w:t>k</w:t>
      </w:r>
      <w:r w:rsidR="007804D0" w:rsidRPr="009C2272">
        <w:t xml:space="preserve">ehitämme toimintaamme ja hyödynnämme </w:t>
      </w:r>
      <w:r w:rsidR="002C6B22" w:rsidRPr="009C2272">
        <w:t>uu</w:t>
      </w:r>
      <w:r w:rsidR="00483289" w:rsidRPr="009C2272">
        <w:t>den</w:t>
      </w:r>
      <w:r w:rsidR="002C6B22" w:rsidRPr="009C2272">
        <w:t xml:space="preserve"> teknologia</w:t>
      </w:r>
      <w:r w:rsidR="00483289" w:rsidRPr="009C2272">
        <w:t>n tuomia mahdollisuuksia</w:t>
      </w:r>
      <w:r>
        <w:t>.</w:t>
      </w:r>
    </w:p>
    <w:p w14:paraId="24935DF9" w14:textId="15EFB351" w:rsidR="00AA23EB" w:rsidRDefault="00185349" w:rsidP="00417BA8">
      <w:pPr>
        <w:pStyle w:val="Otsikko1"/>
      </w:pPr>
      <w:r>
        <w:br w:type="column"/>
      </w:r>
      <w:bookmarkStart w:id="22" w:name="_Toc62986018"/>
      <w:bookmarkStart w:id="23" w:name="_Toc64991227"/>
      <w:bookmarkStart w:id="24" w:name="_Toc65222492"/>
      <w:r w:rsidR="00AA23EB">
        <w:lastRenderedPageBreak/>
        <w:t>T</w:t>
      </w:r>
      <w:r w:rsidR="00E972F4">
        <w:t>oimintaympäristö ja sen muutokset</w:t>
      </w:r>
      <w:bookmarkEnd w:id="22"/>
      <w:bookmarkEnd w:id="23"/>
      <w:bookmarkEnd w:id="24"/>
    </w:p>
    <w:p w14:paraId="776077F1" w14:textId="7801F0D0" w:rsidR="0083603B" w:rsidRDefault="00A928B3" w:rsidP="00A928B3">
      <w:r>
        <w:t xml:space="preserve">Seurakunnan toimintaympäristö ja siinä tapahtuvat muutokset vaikuttavat merkittävästi kiinteistötoimen </w:t>
      </w:r>
      <w:r w:rsidR="00794E0B" w:rsidRPr="00794E0B">
        <w:t>strategisiin</w:t>
      </w:r>
      <w:r w:rsidR="00794E0B">
        <w:t xml:space="preserve"> </w:t>
      </w:r>
      <w:r w:rsidR="00794E0B" w:rsidRPr="00794E0B">
        <w:t>valintoihin.</w:t>
      </w:r>
      <w:r w:rsidR="007F485A">
        <w:t xml:space="preserve"> L</w:t>
      </w:r>
      <w:r>
        <w:t>oogisesti</w:t>
      </w:r>
      <w:r w:rsidR="007F485A">
        <w:t xml:space="preserve"> olisi</w:t>
      </w:r>
      <w:r>
        <w:t xml:space="preserve"> mielekästä tarjota </w:t>
      </w:r>
      <w:r w:rsidR="007F485A">
        <w:t xml:space="preserve">useampaa </w:t>
      </w:r>
      <w:r>
        <w:t xml:space="preserve">toimintatapaa </w:t>
      </w:r>
      <w:r w:rsidR="007F485A">
        <w:t>eri jäsenryhmille</w:t>
      </w:r>
      <w:r>
        <w:t xml:space="preserve">, koska jäsenyyden merkitys on pirstoutunut voimakkaasti. </w:t>
      </w:r>
    </w:p>
    <w:p w14:paraId="1A93F301" w14:textId="71E49111" w:rsidR="00A928B3" w:rsidRDefault="00544B82" w:rsidP="00A928B3">
      <w:r w:rsidRPr="00544B82">
        <w:t xml:space="preserve">Toimintaympäristön muutoksiin vastatakseen seurakuntien </w:t>
      </w:r>
      <w:r w:rsidR="00A928B3">
        <w:t>on syytä laatia ja suunnitella erityyppisiä kohtaamistapoja eri väestöryhmille. Palvelemalla vain yhtä jäsenryhmää entistä paremmin, ei tavoiteta välttämättä lainkaan muita ryhmiä.</w:t>
      </w:r>
    </w:p>
    <w:p w14:paraId="7F2E3516" w14:textId="4F012923" w:rsidR="007F485A" w:rsidRPr="00C74C5F" w:rsidRDefault="00A928B3" w:rsidP="007F485A">
      <w:pPr>
        <w:pStyle w:val="Kommentinteksti"/>
        <w:rPr>
          <w:sz w:val="22"/>
          <w:szCs w:val="22"/>
        </w:rPr>
      </w:pPr>
      <w:r w:rsidRPr="00C74C5F">
        <w:rPr>
          <w:sz w:val="22"/>
          <w:szCs w:val="22"/>
        </w:rPr>
        <w:t>Seuraavat merkittävät muutostekijät toimintaympäristössä ohjaavat kiinteistötoimen suunnittelu</w:t>
      </w:r>
      <w:r w:rsidR="007F485A" w:rsidRPr="00C74C5F">
        <w:rPr>
          <w:sz w:val="22"/>
          <w:szCs w:val="22"/>
        </w:rPr>
        <w:t>a:</w:t>
      </w:r>
      <w:r w:rsidR="007F485A" w:rsidRPr="00C74C5F">
        <w:rPr>
          <w:strike/>
          <w:sz w:val="22"/>
          <w:szCs w:val="22"/>
        </w:rPr>
        <w:t xml:space="preserve"> </w:t>
      </w:r>
    </w:p>
    <w:p w14:paraId="470FFA47" w14:textId="75E8331A" w:rsidR="007F485A" w:rsidRDefault="007F485A" w:rsidP="00551D5D">
      <w:pPr>
        <w:pStyle w:val="Luettelokappale"/>
        <w:numPr>
          <w:ilvl w:val="0"/>
          <w:numId w:val="7"/>
        </w:numPr>
      </w:pPr>
      <w:r>
        <w:t>maan sisäinen muuttoliike, kaupungistuminen</w:t>
      </w:r>
    </w:p>
    <w:p w14:paraId="67FD5378" w14:textId="53A7E02F" w:rsidR="00C74C5F" w:rsidRPr="00460A9D" w:rsidRDefault="00C74C5F" w:rsidP="00551D5D">
      <w:pPr>
        <w:pStyle w:val="Luettelokappale"/>
        <w:numPr>
          <w:ilvl w:val="0"/>
          <w:numId w:val="7"/>
        </w:numPr>
      </w:pPr>
      <w:r w:rsidRPr="00460A9D">
        <w:t>väestön ikäraken</w:t>
      </w:r>
      <w:r w:rsidR="00B57B8D">
        <w:t>ne ja sen</w:t>
      </w:r>
      <w:r w:rsidRPr="00460A9D">
        <w:t xml:space="preserve"> muutos</w:t>
      </w:r>
    </w:p>
    <w:p w14:paraId="4B01455E" w14:textId="77777777" w:rsidR="007F485A" w:rsidRDefault="007F485A" w:rsidP="00551D5D">
      <w:pPr>
        <w:pStyle w:val="Luettelokappale"/>
        <w:numPr>
          <w:ilvl w:val="0"/>
          <w:numId w:val="7"/>
        </w:numPr>
      </w:pPr>
      <w:r>
        <w:t>seurakuntien talouden tiukkeneminen</w:t>
      </w:r>
    </w:p>
    <w:p w14:paraId="0ACEFD3F" w14:textId="70A185EA" w:rsidR="007F485A" w:rsidRDefault="007F485A" w:rsidP="00551D5D">
      <w:pPr>
        <w:pStyle w:val="Luettelokappale"/>
        <w:numPr>
          <w:ilvl w:val="0"/>
          <w:numId w:val="7"/>
        </w:numPr>
      </w:pPr>
      <w:r>
        <w:t>kasvava tarve uudenlaisiin toimintatapoihin</w:t>
      </w:r>
      <w:r w:rsidR="00432E01">
        <w:t xml:space="preserve"> </w:t>
      </w:r>
    </w:p>
    <w:p w14:paraId="41D6020C" w14:textId="77777777" w:rsidR="007F485A" w:rsidRPr="009C2272" w:rsidRDefault="007F485A" w:rsidP="00551D5D">
      <w:pPr>
        <w:pStyle w:val="Luettelokappale"/>
        <w:numPr>
          <w:ilvl w:val="0"/>
          <w:numId w:val="7"/>
        </w:numPr>
      </w:pPr>
      <w:r w:rsidRPr="009C2272">
        <w:t>seurakuntien jäsenmäärissä tapahtuvat muutokset</w:t>
      </w:r>
    </w:p>
    <w:p w14:paraId="4C9D3E67" w14:textId="77777777" w:rsidR="007F485A" w:rsidRPr="009C2272" w:rsidRDefault="007F485A" w:rsidP="00551D5D">
      <w:pPr>
        <w:pStyle w:val="Luettelokappale"/>
        <w:numPr>
          <w:ilvl w:val="0"/>
          <w:numId w:val="7"/>
        </w:numPr>
      </w:pPr>
      <w:r w:rsidRPr="009C2272">
        <w:t>monikulttuurisuuden lisääntyminen</w:t>
      </w:r>
    </w:p>
    <w:p w14:paraId="476FD7CC" w14:textId="77777777" w:rsidR="007F485A" w:rsidRPr="009C2272" w:rsidRDefault="007F485A" w:rsidP="00551D5D">
      <w:pPr>
        <w:pStyle w:val="Luettelokappale"/>
        <w:numPr>
          <w:ilvl w:val="0"/>
          <w:numId w:val="7"/>
        </w:numPr>
      </w:pPr>
      <w:r w:rsidRPr="009C2272">
        <w:t>digitaalisuus, sähköinen asiointi ja etätyöskentely</w:t>
      </w:r>
    </w:p>
    <w:p w14:paraId="7F2F8F79" w14:textId="5A983865" w:rsidR="00D83D1B" w:rsidRPr="009C2272" w:rsidRDefault="00D83D1B" w:rsidP="00551D5D">
      <w:pPr>
        <w:pStyle w:val="Luettelokappale"/>
        <w:numPr>
          <w:ilvl w:val="0"/>
          <w:numId w:val="7"/>
        </w:numPr>
      </w:pPr>
      <w:r w:rsidRPr="009C2272">
        <w:t>ilmastonmuutos</w:t>
      </w:r>
      <w:r w:rsidR="00C74C5F">
        <w:t>.</w:t>
      </w:r>
    </w:p>
    <w:p w14:paraId="690452D4" w14:textId="77777777" w:rsidR="00720C34" w:rsidRDefault="00720C34" w:rsidP="00720C34">
      <w:pPr>
        <w:pStyle w:val="Otsikko2"/>
      </w:pPr>
      <w:bookmarkStart w:id="25" w:name="_Toc59449710"/>
      <w:bookmarkStart w:id="26" w:name="_Toc62986019"/>
      <w:bookmarkStart w:id="27" w:name="_Toc64991228"/>
      <w:bookmarkStart w:id="28" w:name="_Toc65222493"/>
      <w:bookmarkStart w:id="29" w:name="_Hlk56068896"/>
      <w:r w:rsidRPr="00720C34">
        <w:t>Väestöennusteet</w:t>
      </w:r>
      <w:r>
        <w:t>, jäsenmäärä ja jäsenmäärän kehitys</w:t>
      </w:r>
      <w:bookmarkEnd w:id="25"/>
      <w:bookmarkEnd w:id="26"/>
      <w:bookmarkEnd w:id="27"/>
      <w:bookmarkEnd w:id="28"/>
    </w:p>
    <w:p w14:paraId="3DBA3429" w14:textId="7C4EDCDF" w:rsidR="0021791A" w:rsidRDefault="00185349" w:rsidP="0021791A">
      <w:r>
        <w:t>K</w:t>
      </w:r>
      <w:r w:rsidR="0021791A">
        <w:t>iinteistöstrategiassa tehdyissä linjauksissa pyritään määrätietoisesti säilyttämään mahdollisimman joustava reagointikyky toimintaympäristössä tapahtuviin muutoksiin. Jäsenyyden ja talouden tilannetta seurataan aktiivisesti ja muutosten myötä suunnitelmia päivitetään tarpeen mukaan.</w:t>
      </w:r>
    </w:p>
    <w:p w14:paraId="545A6EE1" w14:textId="50217A4D" w:rsidR="00544B82" w:rsidRPr="00FA17F2" w:rsidRDefault="00544B82" w:rsidP="00544B82">
      <w:pPr>
        <w:rPr>
          <w:color w:val="FF0000"/>
        </w:rPr>
      </w:pPr>
      <w:r w:rsidRPr="004C0849">
        <w:t>Taulukossa</w:t>
      </w:r>
      <w:r w:rsidR="00FA17F2">
        <w:t xml:space="preserve"> 1</w:t>
      </w:r>
      <w:r w:rsidRPr="004C0849">
        <w:t xml:space="preserve"> on esitetty </w:t>
      </w:r>
      <w:r w:rsidR="008570F2">
        <w:t xml:space="preserve">ennuste </w:t>
      </w:r>
      <w:r w:rsidR="00834FA4">
        <w:t>e</w:t>
      </w:r>
      <w:r w:rsidRPr="004C0849">
        <w:t>simerkkiseurakunnan alueen väestön määrä</w:t>
      </w:r>
      <w:r w:rsidR="008570F2">
        <w:t>stä</w:t>
      </w:r>
      <w:r w:rsidRPr="004C0849">
        <w:t xml:space="preserve"> ja sen muuto</w:t>
      </w:r>
      <w:r w:rsidR="008570F2">
        <w:t>ksesta</w:t>
      </w:r>
      <w:r w:rsidRPr="004C0849">
        <w:t xml:space="preserve"> sekä seurakuntalaisten jäsenmäärä</w:t>
      </w:r>
      <w:r w:rsidR="008570F2">
        <w:t>stä</w:t>
      </w:r>
      <w:r w:rsidRPr="004C0849">
        <w:t xml:space="preserve"> ja sen muuto</w:t>
      </w:r>
      <w:r w:rsidR="008570F2">
        <w:t>ksesta</w:t>
      </w:r>
      <w:r w:rsidRPr="004C0849">
        <w:t xml:space="preserve"> vuosien </w:t>
      </w:r>
      <w:proofErr w:type="gramStart"/>
      <w:r w:rsidRPr="004C0849">
        <w:t>2020 – 2030</w:t>
      </w:r>
      <w:proofErr w:type="gramEnd"/>
      <w:r w:rsidRPr="004C0849">
        <w:t xml:space="preserve"> aikana. Tilastokeskuksen väestöennusteen mukaan </w:t>
      </w:r>
      <w:r w:rsidR="00834FA4">
        <w:t>e</w:t>
      </w:r>
      <w:r w:rsidRPr="004C0849">
        <w:t>simerkkikaupungin väestömäärän huippu saavutet</w:t>
      </w:r>
      <w:r w:rsidR="004C0849" w:rsidRPr="004C0849">
        <w:t>tiin</w:t>
      </w:r>
      <w:r w:rsidRPr="004C0849">
        <w:t xml:space="preserve"> vuo</w:t>
      </w:r>
      <w:r w:rsidR="004C0849" w:rsidRPr="004C0849">
        <w:t>nna</w:t>
      </w:r>
      <w:r w:rsidRPr="004C0849">
        <w:t xml:space="preserve"> 20</w:t>
      </w:r>
      <w:r w:rsidR="004C0849" w:rsidRPr="004C0849">
        <w:t>12</w:t>
      </w:r>
      <w:r w:rsidRPr="004C0849">
        <w:t>, jonka jälkeen kaupungin väestömäärä käänty</w:t>
      </w:r>
      <w:r w:rsidR="004C0849" w:rsidRPr="004C0849">
        <w:t>i</w:t>
      </w:r>
      <w:r w:rsidRPr="004C0849">
        <w:t xml:space="preserve"> laskuun. Esimerkkiseurakunnan jäsenmäärän ei ennusteta enää kasvavan ja jäsenmäärä vähenee 1,5 % vuosittain. Kirkon tutkimuskeskuksen tilastojen mukaan </w:t>
      </w:r>
      <w:r w:rsidR="00834FA4">
        <w:t>e</w:t>
      </w:r>
      <w:r w:rsidRPr="004C0849">
        <w:t xml:space="preserve">simerkkiseurakunnan jäsenmäärä osuus alueen väestöstä </w:t>
      </w:r>
      <w:r w:rsidR="004C0849">
        <w:t xml:space="preserve">laskee alle </w:t>
      </w:r>
      <w:r w:rsidRPr="004C0849">
        <w:t>50 %</w:t>
      </w:r>
      <w:r w:rsidR="004C0849">
        <w:t>:n</w:t>
      </w:r>
      <w:r w:rsidR="00C74C5F">
        <w:t xml:space="preserve"> </w:t>
      </w:r>
      <w:r w:rsidR="00C74C5F" w:rsidRPr="00460A9D">
        <w:t>vuoden</w:t>
      </w:r>
      <w:r w:rsidRPr="00460A9D">
        <w:t xml:space="preserve"> 20</w:t>
      </w:r>
      <w:r w:rsidR="004C0849" w:rsidRPr="00460A9D">
        <w:t>44</w:t>
      </w:r>
      <w:r w:rsidR="00C74C5F" w:rsidRPr="00460A9D">
        <w:t xml:space="preserve"> tienoilla</w:t>
      </w:r>
      <w:r w:rsidRPr="00460A9D">
        <w:t xml:space="preserve">. </w:t>
      </w:r>
    </w:p>
    <w:p w14:paraId="588A895D" w14:textId="7E253B32" w:rsidR="0021791A" w:rsidRDefault="0021791A" w:rsidP="00F13C21">
      <w:pPr>
        <w:spacing w:before="240"/>
      </w:pPr>
      <w:bookmarkStart w:id="30" w:name="_Hlk56764510"/>
      <w:r>
        <w:t xml:space="preserve">Taulukko </w:t>
      </w:r>
      <w:r w:rsidR="007804D0">
        <w:t>1</w:t>
      </w:r>
      <w:r w:rsidR="00AA01E4">
        <w:t>.</w:t>
      </w:r>
      <w:r>
        <w:t xml:space="preserve"> Esimerkkiseurakunnan </w:t>
      </w:r>
      <w:r w:rsidR="008570F2">
        <w:t xml:space="preserve">ennuste </w:t>
      </w:r>
      <w:r w:rsidR="000341D3">
        <w:t>jäsen</w:t>
      </w:r>
      <w:r>
        <w:t>kehityksestä</w:t>
      </w:r>
      <w:r w:rsidR="008570F2">
        <w:t xml:space="preserve"> </w:t>
      </w:r>
      <w:proofErr w:type="gramStart"/>
      <w:r w:rsidR="008570F2">
        <w:t>2020-2030</w:t>
      </w:r>
      <w:proofErr w:type="gramEnd"/>
      <w:r>
        <w:t xml:space="preserve">. </w:t>
      </w:r>
    </w:p>
    <w:bookmarkEnd w:id="30"/>
    <w:p w14:paraId="55C49597" w14:textId="117A13BB" w:rsidR="0021791A" w:rsidRDefault="001C2312" w:rsidP="0021791A">
      <w:r w:rsidRPr="001C2312">
        <w:rPr>
          <w:noProof/>
          <w:lang w:eastAsia="fi-FI"/>
        </w:rPr>
        <w:drawing>
          <wp:inline distT="0" distB="0" distL="0" distR="0" wp14:anchorId="6482091E" wp14:editId="3CB1AFE7">
            <wp:extent cx="5343691" cy="175424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0981" cy="1766490"/>
                    </a:xfrm>
                    <a:prstGeom prst="rect">
                      <a:avLst/>
                    </a:prstGeom>
                    <a:noFill/>
                    <a:ln>
                      <a:noFill/>
                    </a:ln>
                  </pic:spPr>
                </pic:pic>
              </a:graphicData>
            </a:graphic>
          </wp:inline>
        </w:drawing>
      </w:r>
    </w:p>
    <w:p w14:paraId="4DE665CD" w14:textId="20DEC2B8" w:rsidR="00B10DB7" w:rsidRDefault="00205000" w:rsidP="00205000">
      <w:pPr>
        <w:pStyle w:val="Otsikko2"/>
      </w:pPr>
      <w:bookmarkStart w:id="31" w:name="_Toc62986020"/>
      <w:bookmarkStart w:id="32" w:name="_Toc64991229"/>
      <w:bookmarkStart w:id="33" w:name="_Toc65222494"/>
      <w:bookmarkEnd w:id="29"/>
      <w:r>
        <w:lastRenderedPageBreak/>
        <w:t>Seurakunnan</w:t>
      </w:r>
      <w:r w:rsidR="004C0849">
        <w:t xml:space="preserve"> /</w:t>
      </w:r>
      <w:r w:rsidR="00FA17F2">
        <w:t xml:space="preserve"> </w:t>
      </w:r>
      <w:r w:rsidR="004C0849" w:rsidRPr="004C0849">
        <w:t>Seurakuntayhtymän</w:t>
      </w:r>
      <w:r>
        <w:t xml:space="preserve"> tulot ja menot </w:t>
      </w:r>
      <w:r w:rsidR="008570F2">
        <w:t>sekä</w:t>
      </w:r>
      <w:r>
        <w:t xml:space="preserve"> niiden kehitys</w:t>
      </w:r>
      <w:bookmarkEnd w:id="31"/>
      <w:bookmarkEnd w:id="32"/>
      <w:bookmarkEnd w:id="33"/>
    </w:p>
    <w:p w14:paraId="4CEDE4DE" w14:textId="77777777" w:rsidR="00720C34" w:rsidRDefault="004C0849" w:rsidP="004C0849">
      <w:r w:rsidRPr="00BF1323">
        <w:t xml:space="preserve">Taulukosta </w:t>
      </w:r>
      <w:r w:rsidR="00B43D3C">
        <w:t>2</w:t>
      </w:r>
      <w:r w:rsidRPr="00BF1323">
        <w:t xml:space="preserve"> voi havaita, että </w:t>
      </w:r>
      <w:r w:rsidR="00354509">
        <w:t>e</w:t>
      </w:r>
      <w:r w:rsidRPr="00BF1323">
        <w:t>simerkkiseurakunnan jäsenmäärä</w:t>
      </w:r>
      <w:r w:rsidR="00B43D3C">
        <w:t xml:space="preserve"> </w:t>
      </w:r>
      <w:r w:rsidR="008570F2">
        <w:t>ennustetaan</w:t>
      </w:r>
      <w:r w:rsidRPr="00BF1323">
        <w:t xml:space="preserve"> hiippakunnallisella tasolla keskimääräistä alhaisem</w:t>
      </w:r>
      <w:r w:rsidR="008570F2">
        <w:t>maksi</w:t>
      </w:r>
      <w:r w:rsidRPr="00BF1323">
        <w:t>, mutta</w:t>
      </w:r>
      <w:r w:rsidR="008570F2">
        <w:t xml:space="preserve"> valtakunnallisella tasolla jäsenmäärä ennustetaan olevan</w:t>
      </w:r>
      <w:r w:rsidRPr="00BF1323">
        <w:t xml:space="preserve"> valtakunnallista keskiarvoa. </w:t>
      </w:r>
    </w:p>
    <w:p w14:paraId="6C099337" w14:textId="5B4DA633" w:rsidR="004C0849" w:rsidRPr="00BF1323" w:rsidRDefault="004C0849" w:rsidP="004C0849">
      <w:r w:rsidRPr="00BF1323">
        <w:t>Esimerkkiseurakunnan kirkollisvero jäsentä kohden ennustetaan seuraav</w:t>
      </w:r>
      <w:r>
        <w:t xml:space="preserve">an 10 vuoden aikana sijoittuvan </w:t>
      </w:r>
      <w:r w:rsidRPr="00BF1323">
        <w:t>keskimääräiseen hiippakun</w:t>
      </w:r>
      <w:r>
        <w:t>nan ja koko maan</w:t>
      </w:r>
      <w:r w:rsidRPr="00BF1323">
        <w:t xml:space="preserve"> tasoon.</w:t>
      </w:r>
    </w:p>
    <w:p w14:paraId="738BF58D" w14:textId="42B9570F" w:rsidR="00515642" w:rsidRDefault="002B24AB" w:rsidP="00FB7849">
      <w:pPr>
        <w:pStyle w:val="Taulukko"/>
        <w:rPr>
          <w:vertAlign w:val="superscript"/>
        </w:rPr>
      </w:pPr>
      <w:r>
        <w:t xml:space="preserve">Taulukko </w:t>
      </w:r>
      <w:r w:rsidR="004C0849">
        <w:t>2</w:t>
      </w:r>
      <w:r w:rsidR="00AA01E4">
        <w:t>.</w:t>
      </w:r>
      <w:r>
        <w:t xml:space="preserve"> </w:t>
      </w:r>
      <w:bookmarkStart w:id="34" w:name="_Hlk56765546"/>
      <w:r w:rsidR="008570F2">
        <w:t xml:space="preserve">Ennuste </w:t>
      </w:r>
      <w:r w:rsidR="00213B5A">
        <w:t>e</w:t>
      </w:r>
      <w:r w:rsidR="00515642">
        <w:t xml:space="preserve">simerkkiseurakunnan </w:t>
      </w:r>
      <w:r w:rsidR="0047259F">
        <w:t>kirkollisvero</w:t>
      </w:r>
      <w:r w:rsidR="00515642">
        <w:t>kehity</w:t>
      </w:r>
      <w:r w:rsidR="008570F2">
        <w:t>ksestä</w:t>
      </w:r>
      <w:r>
        <w:t xml:space="preserve"> </w:t>
      </w:r>
      <w:proofErr w:type="gramStart"/>
      <w:r>
        <w:t>2020 – 203</w:t>
      </w:r>
      <w:r w:rsidR="000E5557">
        <w:t>0</w:t>
      </w:r>
      <w:proofErr w:type="gramEnd"/>
      <w:r w:rsidR="000E5557" w:rsidRPr="00E21A02">
        <w:t>.</w:t>
      </w:r>
      <w:bookmarkEnd w:id="34"/>
    </w:p>
    <w:p w14:paraId="0FECBA96" w14:textId="4EAD4CF2" w:rsidR="00DD047E" w:rsidRDefault="00183ED2" w:rsidP="00515642">
      <w:r w:rsidRPr="00183ED2">
        <w:rPr>
          <w:noProof/>
          <w:lang w:eastAsia="fi-FI"/>
        </w:rPr>
        <w:drawing>
          <wp:inline distT="0" distB="0" distL="0" distR="0" wp14:anchorId="22C4BE0B" wp14:editId="7415868A">
            <wp:extent cx="5399501" cy="491578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9148" cy="4924570"/>
                    </a:xfrm>
                    <a:prstGeom prst="rect">
                      <a:avLst/>
                    </a:prstGeom>
                    <a:noFill/>
                    <a:ln>
                      <a:noFill/>
                    </a:ln>
                  </pic:spPr>
                </pic:pic>
              </a:graphicData>
            </a:graphic>
          </wp:inline>
        </w:drawing>
      </w:r>
    </w:p>
    <w:p w14:paraId="6AC38BE4" w14:textId="4FD2F7DF" w:rsidR="006C59B8" w:rsidRPr="004C0849" w:rsidRDefault="0040149D" w:rsidP="006C59B8">
      <w:r>
        <w:br w:type="column"/>
      </w:r>
      <w:r w:rsidR="006C59B8" w:rsidRPr="004C0849">
        <w:lastRenderedPageBreak/>
        <w:t xml:space="preserve">Taulukossa </w:t>
      </w:r>
      <w:r w:rsidR="004C0849">
        <w:t>3</w:t>
      </w:r>
      <w:r w:rsidR="006C59B8" w:rsidRPr="004C0849">
        <w:t xml:space="preserve"> on esitetty </w:t>
      </w:r>
      <w:r w:rsidR="008570F2">
        <w:t xml:space="preserve">ennuste </w:t>
      </w:r>
      <w:r w:rsidR="00375407">
        <w:t>e</w:t>
      </w:r>
      <w:r w:rsidR="006C59B8" w:rsidRPr="004C0849">
        <w:t>simerkkiseurakunnan kirkollisverotulo</w:t>
      </w:r>
      <w:r w:rsidR="008570F2">
        <w:t>ista</w:t>
      </w:r>
      <w:r w:rsidR="006C59B8" w:rsidRPr="004C0849">
        <w:t xml:space="preserve"> ja sen muuto</w:t>
      </w:r>
      <w:r w:rsidR="008570F2">
        <w:t>ksesta</w:t>
      </w:r>
      <w:r w:rsidR="006C59B8" w:rsidRPr="004C0849">
        <w:t xml:space="preserve"> sekä kirkollisvero</w:t>
      </w:r>
      <w:r w:rsidR="00B544C9">
        <w:t>prosenti</w:t>
      </w:r>
      <w:r w:rsidR="008570F2">
        <w:t>sta</w:t>
      </w:r>
      <w:r w:rsidR="006C59B8" w:rsidRPr="004C0849">
        <w:t xml:space="preserve">. Nykyisellä kulurakenteella </w:t>
      </w:r>
      <w:r w:rsidR="00B65CF5">
        <w:t xml:space="preserve">ja </w:t>
      </w:r>
      <w:r w:rsidR="00AA01E4">
        <w:t xml:space="preserve">inflaatiokorjauksilla </w:t>
      </w:r>
      <w:r w:rsidR="00213B5A">
        <w:t>e</w:t>
      </w:r>
      <w:r w:rsidR="00AA01E4" w:rsidRPr="00AA01E4">
        <w:t>simerkki</w:t>
      </w:r>
      <w:r w:rsidR="006C59B8" w:rsidRPr="00AA01E4">
        <w:t>s</w:t>
      </w:r>
      <w:r w:rsidR="006C59B8" w:rsidRPr="004C0849">
        <w:t xml:space="preserve">eurakunnan tulos on alijäämäinen pysyvästi </w:t>
      </w:r>
      <w:r w:rsidR="00B65CF5">
        <w:t>jo ennen vuotta</w:t>
      </w:r>
      <w:r w:rsidR="006C59B8" w:rsidRPr="004C0849">
        <w:t xml:space="preserve"> 202</w:t>
      </w:r>
      <w:r w:rsidR="00B65CF5">
        <w:t>4</w:t>
      </w:r>
      <w:r w:rsidR="006C59B8" w:rsidRPr="004C0849">
        <w:t xml:space="preserve">.  </w:t>
      </w:r>
    </w:p>
    <w:p w14:paraId="7433221D" w14:textId="1D35ADDF" w:rsidR="00520A78" w:rsidRDefault="00520A78" w:rsidP="00FB7849">
      <w:pPr>
        <w:pStyle w:val="Taulukko"/>
      </w:pPr>
      <w:r>
        <w:t xml:space="preserve">Taulukko </w:t>
      </w:r>
      <w:r w:rsidR="004C0849">
        <w:t>3.</w:t>
      </w:r>
      <w:r>
        <w:t xml:space="preserve">  </w:t>
      </w:r>
      <w:r w:rsidR="008570F2">
        <w:t xml:space="preserve">Ennuste </w:t>
      </w:r>
      <w:r w:rsidR="00213B5A">
        <w:t>e</w:t>
      </w:r>
      <w:r>
        <w:t>simerkkiseurakunnan kirkollisverokehitykse</w:t>
      </w:r>
      <w:r w:rsidR="00934DA8">
        <w:t>n vaikutuksesta tulosla</w:t>
      </w:r>
      <w:r w:rsidR="00183ED2">
        <w:t>s</w:t>
      </w:r>
      <w:r w:rsidR="00934DA8">
        <w:t xml:space="preserve">kelmaan </w:t>
      </w:r>
      <w:proofErr w:type="gramStart"/>
      <w:r>
        <w:t>2020 – 2030</w:t>
      </w:r>
      <w:proofErr w:type="gramEnd"/>
      <w:r w:rsidR="000E5557" w:rsidRPr="00B43D3C">
        <w:t>.</w:t>
      </w:r>
      <w:r w:rsidR="00D376D8">
        <w:t xml:space="preserve"> </w:t>
      </w:r>
    </w:p>
    <w:p w14:paraId="0E1EA391" w14:textId="45E5AAFA" w:rsidR="00334DDE" w:rsidRDefault="0040149D" w:rsidP="00951674">
      <w:r w:rsidRPr="0040149D">
        <w:rPr>
          <w:noProof/>
          <w:lang w:eastAsia="fi-FI"/>
        </w:rPr>
        <w:drawing>
          <wp:inline distT="0" distB="0" distL="0" distR="0" wp14:anchorId="384E2157" wp14:editId="0667B1BD">
            <wp:extent cx="5310921" cy="3076160"/>
            <wp:effectExtent l="0" t="0" r="444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0921" cy="3076160"/>
                    </a:xfrm>
                    <a:prstGeom prst="rect">
                      <a:avLst/>
                    </a:prstGeom>
                    <a:noFill/>
                    <a:ln>
                      <a:noFill/>
                    </a:ln>
                  </pic:spPr>
                </pic:pic>
              </a:graphicData>
            </a:graphic>
          </wp:inline>
        </w:drawing>
      </w:r>
    </w:p>
    <w:p w14:paraId="786750BB" w14:textId="64CCDD71" w:rsidR="009A515F" w:rsidRDefault="009A515F" w:rsidP="00DB0CF8">
      <w:pPr>
        <w:pStyle w:val="Otsikko2"/>
      </w:pPr>
      <w:bookmarkStart w:id="35" w:name="_Toc62986021"/>
      <w:bookmarkStart w:id="36" w:name="_Toc64991230"/>
      <w:bookmarkStart w:id="37" w:name="_Toc65222495"/>
      <w:r>
        <w:t xml:space="preserve">Seurakunnan </w:t>
      </w:r>
      <w:r w:rsidR="00F13C21">
        <w:t xml:space="preserve">/ Seurakuntayhtymän </w:t>
      </w:r>
      <w:r>
        <w:t>kiinteistömenot ja niiden kehitys</w:t>
      </w:r>
      <w:bookmarkEnd w:id="35"/>
      <w:bookmarkEnd w:id="36"/>
      <w:bookmarkEnd w:id="37"/>
      <w:r w:rsidRPr="00515642">
        <w:t xml:space="preserve"> </w:t>
      </w:r>
    </w:p>
    <w:p w14:paraId="48573704" w14:textId="4AC11DC0" w:rsidR="00515642" w:rsidRPr="006C59B8" w:rsidRDefault="000E5557" w:rsidP="00515642">
      <w:r w:rsidRPr="000F00D3">
        <w:t>Tilastokeskuksen mukaan</w:t>
      </w:r>
      <w:r w:rsidR="000F00D3">
        <w:t>, k</w:t>
      </w:r>
      <w:r w:rsidR="002B24AB" w:rsidRPr="000F00D3">
        <w:t xml:space="preserve">iinteistöjen </w:t>
      </w:r>
      <w:r w:rsidR="002B24AB" w:rsidRPr="002B24AB">
        <w:t xml:space="preserve">ylläpitokulut ovat kasvaneet keskimäärin 2 % vuodessa viimeisen viiden vuoden ajan. </w:t>
      </w:r>
      <w:r w:rsidR="006C59B8" w:rsidRPr="006C59B8">
        <w:t>Luku ei sisällä rakennusten peruskorjauksista aiheutuneen varustelutason nostamaa ylläpi</w:t>
      </w:r>
      <w:r w:rsidR="00F13C21">
        <w:t>to</w:t>
      </w:r>
      <w:r w:rsidR="006C59B8" w:rsidRPr="006C59B8">
        <w:t xml:space="preserve">kulujen kasvua.  </w:t>
      </w:r>
    </w:p>
    <w:p w14:paraId="54E66320" w14:textId="00FFE6B2" w:rsidR="00515642" w:rsidRPr="00515642" w:rsidRDefault="000E5557" w:rsidP="00515642">
      <w:r w:rsidRPr="000F00D3">
        <w:t>Seurakunnan / Seurakuntayhtymä</w:t>
      </w:r>
      <w:r w:rsidR="000F00D3">
        <w:t>n to</w:t>
      </w:r>
      <w:r w:rsidR="00515642" w:rsidRPr="000F00D3">
        <w:t xml:space="preserve">imitilojen </w:t>
      </w:r>
      <w:r w:rsidR="00515642" w:rsidRPr="00515642">
        <w:t>ylläpitokustannuksia ei tulevaisuudessa pystytä ratkaisevasti alentamaan muulla tavalla kuin tiloja vähentämällä</w:t>
      </w:r>
      <w:r w:rsidR="0047259F">
        <w:t xml:space="preserve"> ja luopumalla osasta tuottamattomia tilo</w:t>
      </w:r>
      <w:r w:rsidR="006528BC">
        <w:t>j</w:t>
      </w:r>
      <w:r w:rsidR="0047259F">
        <w:t>a.</w:t>
      </w:r>
    </w:p>
    <w:p w14:paraId="2575B830" w14:textId="44F4ED4E" w:rsidR="00515642" w:rsidRPr="00515642" w:rsidRDefault="003442CC" w:rsidP="003442CC">
      <w:r w:rsidRPr="00A05A95">
        <w:t xml:space="preserve">Kiinteistöstrategiamallin ohjeen liitteenä </w:t>
      </w:r>
      <w:r w:rsidR="00515642" w:rsidRPr="003442CC">
        <w:t>on</w:t>
      </w:r>
      <w:r w:rsidR="00515642" w:rsidRPr="00515642">
        <w:t xml:space="preserve"> esitetty </w:t>
      </w:r>
      <w:proofErr w:type="spellStart"/>
      <w:r w:rsidR="00515642" w:rsidRPr="00515642">
        <w:t>Kipan</w:t>
      </w:r>
      <w:proofErr w:type="spellEnd"/>
      <w:r w:rsidR="00515642" w:rsidRPr="00515642">
        <w:t xml:space="preserve"> tilikartan mukaiset tilit, jotka kohdistuvat kiinteistötoimeen. Näitä </w:t>
      </w:r>
      <w:r w:rsidR="002B24AB">
        <w:t xml:space="preserve">tilejä </w:t>
      </w:r>
      <w:r w:rsidR="00515642" w:rsidRPr="00515642">
        <w:t>käyttämällä voidaan</w:t>
      </w:r>
      <w:r w:rsidR="006C59B8">
        <w:t xml:space="preserve"> laatia</w:t>
      </w:r>
      <w:r w:rsidR="00515642" w:rsidRPr="00515642">
        <w:t xml:space="preserve"> selkeämpi tuloslaskelma kiinteistötoimeen </w:t>
      </w:r>
      <w:r w:rsidR="00720C34" w:rsidRPr="00515642">
        <w:t>kohdistuvista</w:t>
      </w:r>
      <w:r w:rsidR="00720C34">
        <w:t xml:space="preserve"> tuloista ja </w:t>
      </w:r>
      <w:r w:rsidR="00515642" w:rsidRPr="00515642">
        <w:t>kuluista</w:t>
      </w:r>
      <w:r w:rsidR="006C59B8">
        <w:t>.</w:t>
      </w:r>
    </w:p>
    <w:p w14:paraId="2E789ACE" w14:textId="7441D93B" w:rsidR="00334DDE" w:rsidRDefault="000D3DD1" w:rsidP="00FB7849">
      <w:pPr>
        <w:pStyle w:val="Taulukko"/>
      </w:pPr>
      <w:r>
        <w:br w:type="column"/>
      </w:r>
      <w:r w:rsidR="008242C9">
        <w:lastRenderedPageBreak/>
        <w:t xml:space="preserve">Taulukko </w:t>
      </w:r>
      <w:r w:rsidR="00F13C21">
        <w:t>4</w:t>
      </w:r>
      <w:r w:rsidR="00AA01E4">
        <w:t>.</w:t>
      </w:r>
      <w:r w:rsidR="008242C9">
        <w:t xml:space="preserve"> E</w:t>
      </w:r>
      <w:r w:rsidR="00334DDE">
        <w:t>simerkki</w:t>
      </w:r>
      <w:r w:rsidR="008242C9">
        <w:t xml:space="preserve">seurakunnan </w:t>
      </w:r>
      <w:r w:rsidR="00334DDE">
        <w:t>kiinteistö</w:t>
      </w:r>
      <w:r w:rsidR="006C59B8">
        <w:t>toimen</w:t>
      </w:r>
      <w:r w:rsidR="00334DDE">
        <w:t xml:space="preserve"> tuloslaskelma</w:t>
      </w:r>
      <w:r w:rsidR="008570F2">
        <w:t xml:space="preserve"> 2019</w:t>
      </w:r>
      <w:r w:rsidR="00334DDE">
        <w:t>.</w:t>
      </w:r>
      <w:r>
        <w:t xml:space="preserve"> </w:t>
      </w:r>
    </w:p>
    <w:p w14:paraId="5F7A1188" w14:textId="4863703F" w:rsidR="00334DDE" w:rsidRDefault="00AC5D51" w:rsidP="00951674">
      <w:r w:rsidRPr="00AC5D51">
        <w:rPr>
          <w:noProof/>
          <w:lang w:eastAsia="fi-FI"/>
        </w:rPr>
        <w:drawing>
          <wp:inline distT="0" distB="0" distL="0" distR="0" wp14:anchorId="1FC6B18A" wp14:editId="1FE2ECA8">
            <wp:extent cx="5615354" cy="8743429"/>
            <wp:effectExtent l="0" t="0" r="444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5354" cy="8743429"/>
                    </a:xfrm>
                    <a:prstGeom prst="rect">
                      <a:avLst/>
                    </a:prstGeom>
                    <a:noFill/>
                    <a:ln>
                      <a:noFill/>
                    </a:ln>
                  </pic:spPr>
                </pic:pic>
              </a:graphicData>
            </a:graphic>
          </wp:inline>
        </w:drawing>
      </w:r>
    </w:p>
    <w:p w14:paraId="44AFE460" w14:textId="7D75A8E7" w:rsidR="00205000" w:rsidRDefault="002719DB" w:rsidP="00B0146A">
      <w:pPr>
        <w:pStyle w:val="Otsikko1"/>
      </w:pPr>
      <w:r>
        <w:br w:type="column"/>
      </w:r>
      <w:bookmarkStart w:id="38" w:name="_Toc62986022"/>
      <w:bookmarkStart w:id="39" w:name="_Toc64991231"/>
      <w:bookmarkStart w:id="40" w:name="_Toc65222496"/>
      <w:r w:rsidR="00205000">
        <w:lastRenderedPageBreak/>
        <w:t>Kii</w:t>
      </w:r>
      <w:r w:rsidR="00205000" w:rsidRPr="00B0146A">
        <w:t>nte</w:t>
      </w:r>
      <w:r w:rsidR="00205000">
        <w:t>istöjen nykytilanne</w:t>
      </w:r>
      <w:bookmarkEnd w:id="38"/>
      <w:bookmarkEnd w:id="39"/>
      <w:bookmarkEnd w:id="40"/>
    </w:p>
    <w:p w14:paraId="5D107EC3" w14:textId="2DE70699" w:rsidR="00311870" w:rsidRDefault="008242C9" w:rsidP="008242C9">
      <w:pPr>
        <w:pStyle w:val="Otsikko2"/>
      </w:pPr>
      <w:bookmarkStart w:id="41" w:name="_Toc62986023"/>
      <w:bookmarkStart w:id="42" w:name="_Toc64991232"/>
      <w:bookmarkStart w:id="43" w:name="_Toc65222497"/>
      <w:bookmarkStart w:id="44" w:name="_Hlk62920602"/>
      <w:proofErr w:type="spellStart"/>
      <w:r>
        <w:t>Basis</w:t>
      </w:r>
      <w:proofErr w:type="spellEnd"/>
      <w:r>
        <w:t xml:space="preserve"> -</w:t>
      </w:r>
      <w:r w:rsidR="006C59B8">
        <w:t>järjestelmä</w:t>
      </w:r>
      <w:bookmarkEnd w:id="41"/>
      <w:bookmarkEnd w:id="42"/>
      <w:bookmarkEnd w:id="43"/>
      <w:r w:rsidR="006C59B8">
        <w:t xml:space="preserve"> </w:t>
      </w:r>
    </w:p>
    <w:p w14:paraId="49408F2F" w14:textId="41550866" w:rsidR="00F13BF4" w:rsidRPr="009C2272" w:rsidRDefault="00F13BF4" w:rsidP="00F13BF4">
      <w:proofErr w:type="spellStart"/>
      <w:r w:rsidRPr="009C2272">
        <w:t>Basis</w:t>
      </w:r>
      <w:proofErr w:type="spellEnd"/>
      <w:r w:rsidRPr="009C2272">
        <w:t xml:space="preserve"> on </w:t>
      </w:r>
      <w:proofErr w:type="spellStart"/>
      <w:r w:rsidRPr="009C2272">
        <w:t>Haahtela</w:t>
      </w:r>
      <w:proofErr w:type="spellEnd"/>
      <w:r w:rsidRPr="009C2272">
        <w:t xml:space="preserve">-yhtiöiden kanssa kehitetty selainpohjainen Kirkon kulttuuriperinnön ja kiinteistönhallintajärjestelmän perusosa. </w:t>
      </w:r>
      <w:proofErr w:type="spellStart"/>
      <w:r w:rsidRPr="009C2272">
        <w:t>Basis</w:t>
      </w:r>
      <w:proofErr w:type="spellEnd"/>
      <w:r w:rsidRPr="009C2272">
        <w:t xml:space="preserve"> koostuu kahdesta toisiinsa linkittyvästä tietokannasta: rakennus- ja kiinteistörekisteristä eli </w:t>
      </w:r>
      <w:r w:rsidRPr="00396A46">
        <w:rPr>
          <w:i/>
          <w:iCs/>
        </w:rPr>
        <w:t>Kohderekisteristä</w:t>
      </w:r>
      <w:r w:rsidRPr="009C2272">
        <w:t xml:space="preserve"> ja seurakunnan</w:t>
      </w:r>
      <w:r w:rsidR="008570F2" w:rsidRPr="009C2272">
        <w:t xml:space="preserve"> / seurakuntayhtymän</w:t>
      </w:r>
      <w:r w:rsidRPr="009C2272">
        <w:t xml:space="preserve"> arvoesineiden tiedot sisältävästä </w:t>
      </w:r>
      <w:r w:rsidRPr="00396A46">
        <w:rPr>
          <w:i/>
          <w:iCs/>
        </w:rPr>
        <w:t>Esinerekisteristä</w:t>
      </w:r>
      <w:r w:rsidRPr="009C2272">
        <w:t>. Kohderekisteri on otettu käyttöön kaikissa seurakuntatalouksissa</w:t>
      </w:r>
      <w:r w:rsidR="008570F2" w:rsidRPr="009C2272">
        <w:t xml:space="preserve">. </w:t>
      </w:r>
      <w:proofErr w:type="spellStart"/>
      <w:r w:rsidR="008570F2" w:rsidRPr="009C2272">
        <w:t>Basis</w:t>
      </w:r>
      <w:proofErr w:type="spellEnd"/>
      <w:r w:rsidR="008570F2" w:rsidRPr="009C2272">
        <w:t>-järjestelmään</w:t>
      </w:r>
      <w:r w:rsidRPr="009C2272">
        <w:t xml:space="preserve"> tallennettavista ja tallennetuista tiedoista seurakunta </w:t>
      </w:r>
      <w:r w:rsidR="008570F2" w:rsidRPr="009C2272">
        <w:t xml:space="preserve">/ seurakuntayhtymä </w:t>
      </w:r>
      <w:r w:rsidRPr="009C2272">
        <w:t xml:space="preserve">saa tarvittavat pohjatiedot kiinteistöstrategian laatimista varten. </w:t>
      </w:r>
    </w:p>
    <w:p w14:paraId="533CC40B" w14:textId="71EDE584" w:rsidR="00F13BF4" w:rsidRPr="003442CC" w:rsidRDefault="00F13BF4">
      <w:r w:rsidRPr="009C2272">
        <w:t xml:space="preserve">Vain tuntemalla seurakunnan </w:t>
      </w:r>
      <w:r w:rsidR="008570F2" w:rsidRPr="009C2272">
        <w:t xml:space="preserve">/ seurakuntayhtymän </w:t>
      </w:r>
      <w:r w:rsidRPr="009C2272">
        <w:t xml:space="preserve">kiinteistöt, rakennukset ja esineet, niitä voidaan hoitaa oikein ja kustannustehokkaasti. </w:t>
      </w:r>
      <w:proofErr w:type="spellStart"/>
      <w:r w:rsidRPr="009C2272">
        <w:t>Basis</w:t>
      </w:r>
      <w:proofErr w:type="spellEnd"/>
      <w:r w:rsidRPr="009C2272">
        <w:t>-</w:t>
      </w:r>
      <w:r w:rsidR="00FB6D33">
        <w:t>järjestelmä</w:t>
      </w:r>
      <w:r w:rsidRPr="009C2272">
        <w:t xml:space="preserve">n aktiivisella käytöllä, </w:t>
      </w:r>
      <w:r w:rsidR="008570F2" w:rsidRPr="009C2272">
        <w:t xml:space="preserve">sekä </w:t>
      </w:r>
      <w:r w:rsidRPr="009C2272">
        <w:t xml:space="preserve">kohdetietojen ja kohteeseen liittyvien dokumenttien tallentamisella järjestelmään varmistetaan, että tieto ei katoa henkilöstövaihdoksissa ja seurakunnalla </w:t>
      </w:r>
      <w:r w:rsidR="008570F2" w:rsidRPr="009C2272">
        <w:t xml:space="preserve">/ seurakuntayhtymällä </w:t>
      </w:r>
      <w:r w:rsidRPr="009C2272">
        <w:t xml:space="preserve">on olemassa oikeaa </w:t>
      </w:r>
      <w:r w:rsidR="00907442" w:rsidRPr="009C2272">
        <w:t xml:space="preserve">ja ajantasaista </w:t>
      </w:r>
      <w:r w:rsidRPr="009C2272">
        <w:t xml:space="preserve">tietoa seurakunnan </w:t>
      </w:r>
      <w:r w:rsidR="008570F2" w:rsidRPr="009C2272">
        <w:t xml:space="preserve">/ seurakuntayhtymän </w:t>
      </w:r>
      <w:r w:rsidRPr="009C2272">
        <w:t>omaisuudesta päätöksentekoa varten.</w:t>
      </w:r>
      <w:r w:rsidR="00D37ECE" w:rsidRPr="009C2272">
        <w:t xml:space="preserve"> </w:t>
      </w:r>
      <w:proofErr w:type="spellStart"/>
      <w:r w:rsidR="00D37ECE" w:rsidRPr="009C2272">
        <w:t>Basis</w:t>
      </w:r>
      <w:proofErr w:type="spellEnd"/>
      <w:r w:rsidR="00D37ECE" w:rsidRPr="009C2272">
        <w:t>-järjestelmän tietojen aktiivinen täydentäminen ja tietojen hyödyntäminen on tärkeää sekä seurakunnan</w:t>
      </w:r>
      <w:r w:rsidR="003C54BF">
        <w:t xml:space="preserve"> / </w:t>
      </w:r>
      <w:r w:rsidR="003C54BF" w:rsidRPr="003442CC">
        <w:t>seurakuntayhtymän</w:t>
      </w:r>
      <w:r w:rsidR="00D37ECE" w:rsidRPr="003442CC">
        <w:t xml:space="preserve"> että koko kirkon edun kannalta.</w:t>
      </w:r>
    </w:p>
    <w:p w14:paraId="40391A9C" w14:textId="03D399D8" w:rsidR="00F74319" w:rsidRPr="003442CC" w:rsidRDefault="00F74319">
      <w:r w:rsidRPr="003442CC">
        <w:t xml:space="preserve">Kirkkohallitus on neuvotellut </w:t>
      </w:r>
      <w:proofErr w:type="spellStart"/>
      <w:r w:rsidRPr="003442CC">
        <w:t>Haahtela</w:t>
      </w:r>
      <w:proofErr w:type="spellEnd"/>
      <w:r w:rsidRPr="003442CC">
        <w:t xml:space="preserve"> yhtiöiden kanssa sopimuksen, jonka mukaan kaikki Suomen ev.-lut. seurakunnat</w:t>
      </w:r>
      <w:r w:rsidR="00123299" w:rsidRPr="003442CC">
        <w:t xml:space="preserve"> /seurakuntayhtymät</w:t>
      </w:r>
      <w:r w:rsidRPr="003442CC">
        <w:t xml:space="preserve"> saavat ilmaiseksi käyttöönsä </w:t>
      </w:r>
      <w:proofErr w:type="spellStart"/>
      <w:r w:rsidRPr="003442CC">
        <w:t>Basis</w:t>
      </w:r>
      <w:proofErr w:type="spellEnd"/>
      <w:r w:rsidRPr="003442CC">
        <w:t xml:space="preserve">-järjestelmän. Kirkkohallitus vastaa </w:t>
      </w:r>
      <w:proofErr w:type="spellStart"/>
      <w:r w:rsidRPr="003442CC">
        <w:t>Haahtela</w:t>
      </w:r>
      <w:proofErr w:type="spellEnd"/>
      <w:r w:rsidRPr="003442CC">
        <w:t xml:space="preserve"> yhtiöille </w:t>
      </w:r>
      <w:proofErr w:type="spellStart"/>
      <w:r w:rsidRPr="003442CC">
        <w:t>Basis</w:t>
      </w:r>
      <w:proofErr w:type="spellEnd"/>
      <w:r w:rsidRPr="003442CC">
        <w:t xml:space="preserve">-järjestelmän ylläpito- ja kehityskustannuksista. Lisäksi seurakuntataloudet voivat halutessaan kilpailuttamatta hankkia käyttöönsä </w:t>
      </w:r>
      <w:proofErr w:type="spellStart"/>
      <w:r w:rsidRPr="003442CC">
        <w:t>Haahtelan</w:t>
      </w:r>
      <w:proofErr w:type="spellEnd"/>
      <w:r w:rsidRPr="003442CC">
        <w:t xml:space="preserve"> </w:t>
      </w:r>
      <w:r w:rsidR="003C54BF" w:rsidRPr="003442CC">
        <w:t xml:space="preserve">yhtiöiden </w:t>
      </w:r>
      <w:r w:rsidRPr="003442CC">
        <w:t>tuoteperheeseen kuuluvia muita kiinteistöhallinnan sovelluksia sopimuksen mukaisin hinnoin.</w:t>
      </w:r>
    </w:p>
    <w:p w14:paraId="03B60A78" w14:textId="5BE3C225" w:rsidR="00FA17F2" w:rsidRPr="003C54BF" w:rsidRDefault="00FA17F2">
      <w:r w:rsidRPr="003C54BF">
        <w:t>Tuoteperheeseen kuulu</w:t>
      </w:r>
      <w:r w:rsidR="005A28BB" w:rsidRPr="003C54BF">
        <w:t>vat</w:t>
      </w:r>
      <w:r w:rsidRPr="003C54BF">
        <w:t xml:space="preserve"> </w:t>
      </w:r>
      <w:r w:rsidRPr="005C6F07">
        <w:rPr>
          <w:i/>
          <w:iCs/>
        </w:rPr>
        <w:t>RES-huoltokirja</w:t>
      </w:r>
      <w:r w:rsidRPr="003C54BF">
        <w:t xml:space="preserve">, </w:t>
      </w:r>
      <w:r w:rsidRPr="005C6F07">
        <w:rPr>
          <w:i/>
          <w:iCs/>
        </w:rPr>
        <w:t>Rakennuttamistieto</w:t>
      </w:r>
      <w:r w:rsidRPr="003C54BF">
        <w:t xml:space="preserve">, </w:t>
      </w:r>
      <w:r w:rsidRPr="005C6F07">
        <w:rPr>
          <w:i/>
          <w:iCs/>
        </w:rPr>
        <w:t>PRIS-projektipankki</w:t>
      </w:r>
      <w:r w:rsidRPr="003C54BF">
        <w:t xml:space="preserve"> ja </w:t>
      </w:r>
      <w:r w:rsidR="001A63BC" w:rsidRPr="005C6F07">
        <w:rPr>
          <w:i/>
          <w:iCs/>
        </w:rPr>
        <w:t xml:space="preserve">Kustannustieto </w:t>
      </w:r>
      <w:r w:rsidRPr="005C6F07">
        <w:rPr>
          <w:i/>
          <w:iCs/>
        </w:rPr>
        <w:t>T</w:t>
      </w:r>
      <w:r w:rsidR="001A63BC" w:rsidRPr="005C6F07">
        <w:rPr>
          <w:i/>
          <w:iCs/>
        </w:rPr>
        <w:t>AKU</w:t>
      </w:r>
      <w:r w:rsidRPr="003C54BF">
        <w:t xml:space="preserve">. Valitsemalla kiinteistön ylläpidon ja rakennuttamisen työkaluiksi </w:t>
      </w:r>
      <w:r w:rsidR="001A63BC" w:rsidRPr="003C54BF">
        <w:t xml:space="preserve">maksullisen </w:t>
      </w:r>
      <w:proofErr w:type="spellStart"/>
      <w:r w:rsidRPr="003C54BF">
        <w:t>Haaht</w:t>
      </w:r>
      <w:r w:rsidR="005A28BB" w:rsidRPr="003C54BF">
        <w:t>ela</w:t>
      </w:r>
      <w:proofErr w:type="spellEnd"/>
      <w:r w:rsidR="005A28BB" w:rsidRPr="003C54BF">
        <w:t>-tuoteperheen</w:t>
      </w:r>
      <w:r w:rsidR="001A63BC" w:rsidRPr="003C54BF">
        <w:t xml:space="preserve"> tai osia siitä</w:t>
      </w:r>
      <w:r w:rsidR="005A28BB" w:rsidRPr="003C54BF">
        <w:t xml:space="preserve"> seurakunnat / s</w:t>
      </w:r>
      <w:r w:rsidRPr="003C54BF">
        <w:t>eurakuntayhtymät tuleva</w:t>
      </w:r>
      <w:r w:rsidR="005A28BB" w:rsidRPr="003C54BF">
        <w:t>t</w:t>
      </w:r>
      <w:r w:rsidRPr="003C54BF">
        <w:t xml:space="preserve"> säästämään </w:t>
      </w:r>
      <w:r w:rsidR="005A28BB" w:rsidRPr="003C54BF">
        <w:t>ohjelmisto-</w:t>
      </w:r>
      <w:r w:rsidRPr="003C54BF">
        <w:t xml:space="preserve"> ja henkilöstö</w:t>
      </w:r>
      <w:r w:rsidR="005A28BB" w:rsidRPr="003C54BF">
        <w:t xml:space="preserve">kuluissa, koska edellä mainittujen sovellusten yhteensopivuutta </w:t>
      </w:r>
      <w:proofErr w:type="spellStart"/>
      <w:r w:rsidR="005A28BB" w:rsidRPr="003C54BF">
        <w:t>Basis</w:t>
      </w:r>
      <w:proofErr w:type="spellEnd"/>
      <w:r w:rsidR="005A28BB" w:rsidRPr="003C54BF">
        <w:t>-järjestelmään kehitetään Kirkkohall</w:t>
      </w:r>
      <w:r w:rsidR="001A63BC" w:rsidRPr="003C54BF">
        <w:t xml:space="preserve">ituksen ja </w:t>
      </w:r>
      <w:proofErr w:type="spellStart"/>
      <w:r w:rsidR="001A63BC" w:rsidRPr="003C54BF">
        <w:t>Haahtela</w:t>
      </w:r>
      <w:proofErr w:type="spellEnd"/>
      <w:r w:rsidR="001A63BC" w:rsidRPr="003C54BF">
        <w:t xml:space="preserve"> yhtiöiden</w:t>
      </w:r>
      <w:r w:rsidR="005A28BB" w:rsidRPr="003C54BF">
        <w:t xml:space="preserve"> toimesta.</w:t>
      </w:r>
    </w:p>
    <w:p w14:paraId="6B3A667A" w14:textId="3D65AA6E" w:rsidR="00B10DB7" w:rsidRDefault="00B10DB7" w:rsidP="00B10DB7">
      <w:pPr>
        <w:pStyle w:val="Otsikko2"/>
      </w:pPr>
      <w:bookmarkStart w:id="45" w:name="_Toc62986024"/>
      <w:bookmarkStart w:id="46" w:name="_Toc64991233"/>
      <w:bookmarkStart w:id="47" w:name="_Toc65222498"/>
      <w:bookmarkEnd w:id="44"/>
      <w:r>
        <w:t>Toiminnalliset kiinteistöt ja rakennukset</w:t>
      </w:r>
      <w:bookmarkEnd w:id="45"/>
      <w:bookmarkEnd w:id="46"/>
      <w:bookmarkEnd w:id="47"/>
      <w:r w:rsidR="00DB0A6D">
        <w:t xml:space="preserve"> </w:t>
      </w:r>
    </w:p>
    <w:p w14:paraId="2A223318" w14:textId="70185C82" w:rsidR="00D05EEB" w:rsidRPr="00BE60AA" w:rsidRDefault="00856A94" w:rsidP="00D05EEB">
      <w:r>
        <w:t>Suomen e</w:t>
      </w:r>
      <w:r w:rsidR="00D05EEB" w:rsidRPr="00BE60AA">
        <w:t xml:space="preserve">v. </w:t>
      </w:r>
      <w:proofErr w:type="spellStart"/>
      <w:r w:rsidR="00D05EEB" w:rsidRPr="00BE60AA">
        <w:t>lut</w:t>
      </w:r>
      <w:proofErr w:type="spellEnd"/>
      <w:r w:rsidR="00D05EEB" w:rsidRPr="00BE60AA">
        <w:t xml:space="preserve">. </w:t>
      </w:r>
      <w:r w:rsidR="00D05EEB" w:rsidRPr="00566FD8">
        <w:t>kirkon</w:t>
      </w:r>
      <w:r w:rsidR="00ED472D" w:rsidRPr="00566FD8">
        <w:t xml:space="preserve"> ja sen seurakuntien</w:t>
      </w:r>
      <w:r w:rsidR="00D05EEB" w:rsidRPr="00566FD8">
        <w:t xml:space="preserve"> </w:t>
      </w:r>
      <w:r w:rsidR="00B47E54">
        <w:t>rakennuksille</w:t>
      </w:r>
      <w:r w:rsidR="00B47E54" w:rsidRPr="00BE60AA">
        <w:t xml:space="preserve"> </w:t>
      </w:r>
      <w:r w:rsidR="00D05EEB" w:rsidRPr="00BE60AA">
        <w:t>on laadittu rakennusryhmittely, jonka tarkoituksena on muun muassa auttaa hahmottamaan seurakunnan perustehtävän ja kulttuuriperinnön säilyttämisen kannalta mer</w:t>
      </w:r>
      <w:r w:rsidR="00D05EEB">
        <w:t>k</w:t>
      </w:r>
      <w:r w:rsidR="00D05EEB" w:rsidRPr="00BE60AA">
        <w:t>ittävimmät rakennukset.</w:t>
      </w:r>
    </w:p>
    <w:p w14:paraId="2AFC0C5B" w14:textId="218E6D07" w:rsidR="00DB0A6D" w:rsidRPr="00DB0A6D" w:rsidRDefault="00DB0A6D" w:rsidP="00DB0A6D">
      <w:pPr>
        <w:pStyle w:val="Otsikko3"/>
      </w:pPr>
      <w:bookmarkStart w:id="48" w:name="_Toc62986025"/>
      <w:bookmarkStart w:id="49" w:name="_Toc64991234"/>
      <w:bookmarkStart w:id="50" w:name="_Toc65222499"/>
      <w:r>
        <w:t>Kirkolliset rakennukset</w:t>
      </w:r>
      <w:bookmarkEnd w:id="48"/>
      <w:bookmarkEnd w:id="49"/>
      <w:bookmarkEnd w:id="50"/>
    </w:p>
    <w:p w14:paraId="18654776" w14:textId="77777777" w:rsidR="006C59B8" w:rsidRPr="006C59B8" w:rsidRDefault="006C59B8" w:rsidP="006C59B8">
      <w:pPr>
        <w:rPr>
          <w:b/>
        </w:rPr>
      </w:pPr>
      <w:bookmarkStart w:id="51" w:name="_Hlk57197335"/>
      <w:r w:rsidRPr="006C59B8">
        <w:rPr>
          <w:b/>
        </w:rPr>
        <w:t>Kirkot</w:t>
      </w:r>
    </w:p>
    <w:p w14:paraId="3BF08E96" w14:textId="300199F8" w:rsidR="00076EBE" w:rsidRPr="007E7856" w:rsidRDefault="006C59B8" w:rsidP="007E7856">
      <w:r w:rsidRPr="006C59B8">
        <w:rPr>
          <w:i/>
        </w:rPr>
        <w:t>Kirkkoja</w:t>
      </w:r>
      <w:r w:rsidRPr="006C59B8">
        <w:t xml:space="preserve"> ovat kirkkolain 14 luvun </w:t>
      </w:r>
      <w:proofErr w:type="gramStart"/>
      <w:r w:rsidRPr="006C59B8">
        <w:t>1-2</w:t>
      </w:r>
      <w:proofErr w:type="gramEnd"/>
      <w:r w:rsidRPr="006C59B8">
        <w:t xml:space="preserve"> §:n mukaiset kirkot. Kirkkolain 14 luvun 2 §:ssä erotetaan kirkolliset rakennukset seurakunnan muista rakennuksista. </w:t>
      </w:r>
      <w:r w:rsidR="00E83CBA">
        <w:t>K</w:t>
      </w:r>
      <w:r w:rsidRPr="006C59B8">
        <w:t xml:space="preserve">irkon tulee olla vihitty ja seurakunnan rakentamispäätöksen tulee olla kirkkohallituksen tai ministeriön vahvistama. Kirkollisiin rakennuksiin kuuluu myös kirkko, joka on seurakuntatalon yhteydessä. Mikäli kirkko, toimitilat ja asunnot sijaitsevat samassa rakennuksessa, merkitään näiden yhteistilat (aula, wc, ym.) kirkon yhteyteen. Kirkon yhteydessä olevat </w:t>
      </w:r>
      <w:proofErr w:type="gramStart"/>
      <w:r w:rsidRPr="006C59B8">
        <w:t>seurakuntatalo</w:t>
      </w:r>
      <w:r w:rsidR="007E7856" w:rsidRPr="001C1BD8">
        <w:t>-</w:t>
      </w:r>
      <w:r w:rsidRPr="006C59B8">
        <w:t>tilat</w:t>
      </w:r>
      <w:proofErr w:type="gramEnd"/>
      <w:r w:rsidRPr="006C59B8">
        <w:t xml:space="preserve"> merkitään ryhmään seurakuntatalot ja –keskukset sekä muut toimitilat</w:t>
      </w:r>
      <w:r w:rsidR="00EA7473">
        <w:t xml:space="preserve"> </w:t>
      </w:r>
      <w:r w:rsidR="00076EBE" w:rsidRPr="00076EBE">
        <w:rPr>
          <w:iCs/>
        </w:rPr>
        <w:t>+ merk. yhdistelmärakennus*</w:t>
      </w:r>
      <w:r w:rsidR="007E7856" w:rsidRPr="00626550">
        <w:rPr>
          <w:iCs/>
        </w:rPr>
        <w:t>.</w:t>
      </w:r>
    </w:p>
    <w:p w14:paraId="60F2345C" w14:textId="77777777" w:rsidR="006C59B8" w:rsidRPr="006C59B8" w:rsidRDefault="006C59B8" w:rsidP="006C59B8">
      <w:pPr>
        <w:pStyle w:val="Eivli"/>
        <w:rPr>
          <w:b/>
        </w:rPr>
      </w:pPr>
      <w:r w:rsidRPr="006C59B8">
        <w:rPr>
          <w:b/>
        </w:rPr>
        <w:t xml:space="preserve">Kellotapulit </w:t>
      </w:r>
    </w:p>
    <w:p w14:paraId="7B483CBA" w14:textId="26946414" w:rsidR="006F2235" w:rsidRDefault="006C59B8" w:rsidP="00803E74">
      <w:pPr>
        <w:pStyle w:val="Eivli"/>
      </w:pPr>
      <w:r w:rsidRPr="006C59B8">
        <w:rPr>
          <w:i/>
        </w:rPr>
        <w:lastRenderedPageBreak/>
        <w:t>Kellotapuleja</w:t>
      </w:r>
      <w:r w:rsidRPr="006C59B8">
        <w:t xml:space="preserve"> ovat kirkkolain 14 luvun 2 §:n mukaiset kellotapulit. Kirkkolain 14 luvun 2 §:ssä erotetaan kirkolliset rakennukset seurakunnan muista rakennuksista. Silloin kun kellotapuli on kiinteästi osana kirkkoa (samaa rakennusta), sitä ei merkitä kellotapuliksi.</w:t>
      </w:r>
    </w:p>
    <w:p w14:paraId="3F271626" w14:textId="77777777" w:rsidR="006F2235" w:rsidRPr="006C59B8" w:rsidRDefault="006F2235" w:rsidP="006C59B8">
      <w:pPr>
        <w:pStyle w:val="Eivli"/>
      </w:pPr>
    </w:p>
    <w:p w14:paraId="184B8CFB" w14:textId="77777777" w:rsidR="006C59B8" w:rsidRPr="006C59B8" w:rsidRDefault="006C59B8" w:rsidP="006C59B8">
      <w:pPr>
        <w:pStyle w:val="Eivli"/>
        <w:rPr>
          <w:b/>
        </w:rPr>
      </w:pPr>
      <w:r w:rsidRPr="006C59B8">
        <w:rPr>
          <w:b/>
        </w:rPr>
        <w:t>Siunauskappelit</w:t>
      </w:r>
    </w:p>
    <w:p w14:paraId="256C350E" w14:textId="6AD6C92F" w:rsidR="006C59B8" w:rsidRDefault="006C59B8" w:rsidP="006C59B8">
      <w:pPr>
        <w:pStyle w:val="Eivli"/>
      </w:pPr>
      <w:r w:rsidRPr="006C59B8">
        <w:rPr>
          <w:i/>
        </w:rPr>
        <w:t>Siunauskappeleita</w:t>
      </w:r>
      <w:r w:rsidRPr="006C59B8">
        <w:t xml:space="preserve"> ovat kirkkolain 14 luvun 2 §:n mukaiset siunauskappelit. Kirkkolain 14 luvun 2 §:ssä erotetaan kirkolliset rakennukset seurakunnan muista rakennuksista. Muut kuin siunauskappeleissa tai krematorioissa sijaitsevat vainajien säilytys- ja näyttötilat merkitään Muut hautausmaan rakennukseksi. Siunauskappelin yhteydessä olevat krematoriotilat merkitään krematorio</w:t>
      </w:r>
      <w:r w:rsidR="007E7856">
        <w:t>ksi + merk. yhdistelmärakennus*</w:t>
      </w:r>
      <w:r w:rsidR="007E7856" w:rsidRPr="00EA7473">
        <w:t>.</w:t>
      </w:r>
    </w:p>
    <w:p w14:paraId="4CF0F168" w14:textId="77777777" w:rsidR="006F2235" w:rsidRDefault="006F2235" w:rsidP="006C59B8">
      <w:pPr>
        <w:pStyle w:val="Eivli"/>
      </w:pPr>
    </w:p>
    <w:p w14:paraId="72A1B651" w14:textId="785FAB9D" w:rsidR="006C59B8" w:rsidRPr="006C59B8" w:rsidRDefault="006C59B8" w:rsidP="006C59B8">
      <w:pPr>
        <w:pStyle w:val="Eivli"/>
      </w:pPr>
      <w:r w:rsidRPr="006C59B8">
        <w:rPr>
          <w:b/>
        </w:rPr>
        <w:t>Hautakappelit</w:t>
      </w:r>
      <w:r w:rsidRPr="006C59B8">
        <w:t xml:space="preserve"> </w:t>
      </w:r>
    </w:p>
    <w:p w14:paraId="40DC399C" w14:textId="50C05297" w:rsidR="006C59B8" w:rsidRPr="006C59B8" w:rsidRDefault="006C59B8" w:rsidP="006C59B8">
      <w:pPr>
        <w:pStyle w:val="Eivli"/>
      </w:pPr>
      <w:r w:rsidRPr="006C59B8">
        <w:rPr>
          <w:i/>
        </w:rPr>
        <w:t>Hautakappeleita</w:t>
      </w:r>
      <w:r w:rsidRPr="006C59B8">
        <w:t xml:space="preserve"> ovat kirkkolain 14 luvun 2 §:n mukaiset hautakappelit. Kirkkolain 14 luvun 2 §:ssä erotetaan kirkolliset rakennukset seurakunnan muista rakennuksista.</w:t>
      </w:r>
    </w:p>
    <w:p w14:paraId="30730D46" w14:textId="1C1E4F4B" w:rsidR="00D92A3F" w:rsidRDefault="00D92A3F" w:rsidP="00FB7849">
      <w:pPr>
        <w:pStyle w:val="Taulukko"/>
      </w:pPr>
      <w:r>
        <w:t xml:space="preserve">Taulukko </w:t>
      </w:r>
      <w:r w:rsidR="00076EBE">
        <w:t>5.</w:t>
      </w:r>
      <w:r>
        <w:t xml:space="preserve"> Esimerkkiseurakunnan </w:t>
      </w:r>
      <w:r w:rsidR="00766876">
        <w:t>k</w:t>
      </w:r>
      <w:r>
        <w:t>irkollis</w:t>
      </w:r>
      <w:r w:rsidR="006C59B8">
        <w:t>et</w:t>
      </w:r>
      <w:r>
        <w:t xml:space="preserve"> rakennuks</w:t>
      </w:r>
      <w:r w:rsidR="006C59B8">
        <w:t>et</w:t>
      </w:r>
      <w:bookmarkEnd w:id="51"/>
      <w:r w:rsidR="006C59B8">
        <w:t>.</w:t>
      </w:r>
    </w:p>
    <w:p w14:paraId="71A4FA28" w14:textId="55EACF6C" w:rsidR="00FB7849" w:rsidRDefault="00FB7849" w:rsidP="00076EBE">
      <w:pPr>
        <w:pStyle w:val="Eivli"/>
      </w:pPr>
      <w:r w:rsidRPr="00FB7849">
        <w:rPr>
          <w:noProof/>
          <w:lang w:eastAsia="fi-FI"/>
        </w:rPr>
        <w:drawing>
          <wp:inline distT="0" distB="0" distL="0" distR="0" wp14:anchorId="4707BAA2" wp14:editId="7698E742">
            <wp:extent cx="5390515" cy="2233837"/>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5000" cy="2243983"/>
                    </a:xfrm>
                    <a:prstGeom prst="rect">
                      <a:avLst/>
                    </a:prstGeom>
                    <a:noFill/>
                    <a:ln>
                      <a:noFill/>
                    </a:ln>
                  </pic:spPr>
                </pic:pic>
              </a:graphicData>
            </a:graphic>
          </wp:inline>
        </w:drawing>
      </w:r>
    </w:p>
    <w:p w14:paraId="1F90F800" w14:textId="06B9F07B" w:rsidR="008242C9" w:rsidRPr="008242C9" w:rsidRDefault="008242C9" w:rsidP="008242C9">
      <w:pPr>
        <w:pStyle w:val="Otsikko3"/>
      </w:pPr>
      <w:bookmarkStart w:id="52" w:name="_Toc62986026"/>
      <w:bookmarkStart w:id="53" w:name="_Toc64991235"/>
      <w:bookmarkStart w:id="54" w:name="_Toc65222500"/>
      <w:r w:rsidRPr="008242C9">
        <w:t>Hautaustoimen rakennukset ja tilat</w:t>
      </w:r>
      <w:bookmarkEnd w:id="52"/>
      <w:bookmarkEnd w:id="53"/>
      <w:bookmarkEnd w:id="54"/>
    </w:p>
    <w:p w14:paraId="4970A449" w14:textId="5F4AA8C2" w:rsidR="006C59B8" w:rsidRPr="006C59B8" w:rsidRDefault="006C59B8" w:rsidP="006C59B8">
      <w:pPr>
        <w:pStyle w:val="Eivli"/>
        <w:rPr>
          <w:b/>
        </w:rPr>
      </w:pPr>
      <w:r w:rsidRPr="006C59B8">
        <w:rPr>
          <w:b/>
        </w:rPr>
        <w:t xml:space="preserve">Krematoriot </w:t>
      </w:r>
    </w:p>
    <w:p w14:paraId="015B55F9" w14:textId="77777777" w:rsidR="006C59B8" w:rsidRPr="006C59B8" w:rsidRDefault="006C59B8" w:rsidP="006C59B8">
      <w:pPr>
        <w:pStyle w:val="Eivli"/>
      </w:pPr>
      <w:r w:rsidRPr="006C59B8">
        <w:rPr>
          <w:i/>
        </w:rPr>
        <w:t>Krematorioiksi</w:t>
      </w:r>
      <w:r w:rsidRPr="006C59B8">
        <w:t xml:space="preserve"> merkitään krematoriotilat, krematoriotekniikan vaatimat tilat sekä krematorioon liittyvät vainajien säilytystilat ja tuhkanluovutustilat. Krematorioon mahdollisesti liittyvät siunauskappelitilat merkitään </w:t>
      </w:r>
      <w:r w:rsidRPr="006C59B8">
        <w:rPr>
          <w:i/>
        </w:rPr>
        <w:t xml:space="preserve">Siunauskappeleiksi </w:t>
      </w:r>
      <w:r w:rsidRPr="006C59B8">
        <w:t xml:space="preserve">+ merk. yhdistelmärakennus* </w:t>
      </w:r>
    </w:p>
    <w:p w14:paraId="27FDCF94" w14:textId="77777777" w:rsidR="006C59B8" w:rsidRPr="006C59B8" w:rsidRDefault="006C59B8" w:rsidP="006C59B8">
      <w:pPr>
        <w:pStyle w:val="Eivli"/>
      </w:pPr>
    </w:p>
    <w:p w14:paraId="4F113B5B" w14:textId="77777777" w:rsidR="006C59B8" w:rsidRPr="006C59B8" w:rsidRDefault="006C59B8" w:rsidP="006C59B8">
      <w:pPr>
        <w:pStyle w:val="Eivli"/>
      </w:pPr>
      <w:r w:rsidRPr="006C59B8">
        <w:rPr>
          <w:b/>
        </w:rPr>
        <w:t>Muut hautausmaiden rakennukset</w:t>
      </w:r>
      <w:r w:rsidRPr="006C59B8">
        <w:t xml:space="preserve"> </w:t>
      </w:r>
    </w:p>
    <w:p w14:paraId="631EE830" w14:textId="7CF83FA3" w:rsidR="006C59B8" w:rsidRDefault="006C59B8" w:rsidP="006C59B8">
      <w:pPr>
        <w:pStyle w:val="Eivli"/>
      </w:pPr>
      <w:r w:rsidRPr="006C59B8">
        <w:rPr>
          <w:i/>
        </w:rPr>
        <w:t>Muiksi hautausmaiden rakennuksiksi</w:t>
      </w:r>
      <w:r w:rsidRPr="006C59B8">
        <w:t xml:space="preserve"> merkitään hautaus- ja kiinteistötointa palvelevat tilat, kuten hautausmaiden huoltorakennukset ja varastot, vainajien säilytys- ja näyttötilat sekä hautausmaalla sijaitsevat muut rakennukset. Hautakappelit merkitään kuitenkin kohtaan </w:t>
      </w:r>
      <w:r w:rsidRPr="006C59B8">
        <w:rPr>
          <w:i/>
        </w:rPr>
        <w:t>Hautakappelit</w:t>
      </w:r>
      <w:r w:rsidRPr="006C59B8">
        <w:t xml:space="preserve">. Vainajien säilytystilat merkitään </w:t>
      </w:r>
      <w:r w:rsidRPr="006C59B8">
        <w:rPr>
          <w:i/>
        </w:rPr>
        <w:t>Muiksi hautausmaiden rakennuksiksi</w:t>
      </w:r>
      <w:r w:rsidRPr="006C59B8">
        <w:t xml:space="preserve"> aina, elleivät ne sijaitse krematorion tai siunauskappelin yhteydessä. Hautausmaalla sijaitsevat siunauskappelitilat tilastoidaan </w:t>
      </w:r>
      <w:r w:rsidRPr="006C59B8">
        <w:rPr>
          <w:i/>
        </w:rPr>
        <w:t>Siunauskappeleiksi</w:t>
      </w:r>
      <w:r w:rsidRPr="006C59B8">
        <w:t>.</w:t>
      </w:r>
    </w:p>
    <w:p w14:paraId="5AAE49BF" w14:textId="688BF046" w:rsidR="006F2235" w:rsidRDefault="006F2235" w:rsidP="006C59B8">
      <w:pPr>
        <w:pStyle w:val="Eivli"/>
      </w:pPr>
    </w:p>
    <w:p w14:paraId="5B8D8E16" w14:textId="675D0911" w:rsidR="006F2235" w:rsidRDefault="006F2235" w:rsidP="006C59B8">
      <w:pPr>
        <w:pStyle w:val="Eivli"/>
      </w:pPr>
    </w:p>
    <w:p w14:paraId="7731BE6B" w14:textId="55303F24" w:rsidR="006F2235" w:rsidRDefault="006F2235" w:rsidP="006C59B8">
      <w:pPr>
        <w:pStyle w:val="Eivli"/>
      </w:pPr>
    </w:p>
    <w:p w14:paraId="36F32657" w14:textId="34D6E43D" w:rsidR="006F2235" w:rsidRDefault="006F2235" w:rsidP="006C59B8">
      <w:pPr>
        <w:pStyle w:val="Eivli"/>
      </w:pPr>
    </w:p>
    <w:p w14:paraId="32FED1ED" w14:textId="369817D5" w:rsidR="006F2235" w:rsidRDefault="006F2235" w:rsidP="006C59B8">
      <w:pPr>
        <w:pStyle w:val="Eivli"/>
      </w:pPr>
    </w:p>
    <w:p w14:paraId="03D711B0" w14:textId="6E5D1723" w:rsidR="006F2235" w:rsidRDefault="006F2235" w:rsidP="006C59B8">
      <w:pPr>
        <w:pStyle w:val="Eivli"/>
      </w:pPr>
    </w:p>
    <w:p w14:paraId="044D9D71" w14:textId="45F6A352" w:rsidR="006F2235" w:rsidRDefault="006F2235" w:rsidP="006C59B8">
      <w:pPr>
        <w:pStyle w:val="Eivli"/>
      </w:pPr>
    </w:p>
    <w:p w14:paraId="21E45FF3" w14:textId="77777777" w:rsidR="006F2235" w:rsidRDefault="006F2235" w:rsidP="006C59B8">
      <w:pPr>
        <w:pStyle w:val="Eivli"/>
      </w:pPr>
    </w:p>
    <w:p w14:paraId="38E82A9D" w14:textId="751542FD" w:rsidR="006F2235" w:rsidRDefault="006F2235" w:rsidP="006C59B8">
      <w:pPr>
        <w:pStyle w:val="Eivli"/>
      </w:pPr>
    </w:p>
    <w:p w14:paraId="4BB7D31A" w14:textId="7404813D" w:rsidR="006F2235" w:rsidRDefault="006F2235" w:rsidP="006C59B8">
      <w:pPr>
        <w:pStyle w:val="Eivli"/>
      </w:pPr>
    </w:p>
    <w:p w14:paraId="6BDEEEA1" w14:textId="0E58E111" w:rsidR="006F2235" w:rsidRDefault="006F2235" w:rsidP="006C59B8">
      <w:pPr>
        <w:pStyle w:val="Eivli"/>
      </w:pPr>
    </w:p>
    <w:p w14:paraId="3917E523" w14:textId="15296740" w:rsidR="006F2235" w:rsidRPr="006C59B8" w:rsidRDefault="006F2235" w:rsidP="006C59B8">
      <w:pPr>
        <w:pStyle w:val="Eivli"/>
      </w:pPr>
    </w:p>
    <w:p w14:paraId="5DA92F8F" w14:textId="7420C7E6" w:rsidR="009228AC" w:rsidRPr="006C59B8" w:rsidRDefault="00D92A3F" w:rsidP="00617465">
      <w:pPr>
        <w:pStyle w:val="Taulukko"/>
      </w:pPr>
      <w:r>
        <w:t xml:space="preserve">Taulukko </w:t>
      </w:r>
      <w:r w:rsidR="00FB7849">
        <w:t>6.</w:t>
      </w:r>
      <w:r>
        <w:t xml:space="preserve"> Esimerkki</w:t>
      </w:r>
      <w:r w:rsidR="006C59B8" w:rsidRPr="006C59B8">
        <w:t xml:space="preserve">seurakunnan </w:t>
      </w:r>
      <w:r w:rsidR="00766876">
        <w:t>h</w:t>
      </w:r>
      <w:r w:rsidR="006C59B8" w:rsidRPr="006C59B8">
        <w:t>autaustoimen rakennukset ja tilat</w:t>
      </w:r>
      <w:r w:rsidR="00FB7849">
        <w:t>.</w:t>
      </w:r>
    </w:p>
    <w:p w14:paraId="561C0BDE" w14:textId="5D8B11EF" w:rsidR="009228AC" w:rsidRDefault="00FB7849" w:rsidP="00D92A3F">
      <w:pPr>
        <w:spacing w:after="0"/>
      </w:pPr>
      <w:r w:rsidRPr="00FB7849">
        <w:rPr>
          <w:noProof/>
          <w:lang w:eastAsia="fi-FI"/>
        </w:rPr>
        <w:drawing>
          <wp:inline distT="0" distB="0" distL="0" distR="0" wp14:anchorId="654D9F2E" wp14:editId="355BCDDD">
            <wp:extent cx="5334000" cy="17743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3893" cy="1784254"/>
                    </a:xfrm>
                    <a:prstGeom prst="rect">
                      <a:avLst/>
                    </a:prstGeom>
                    <a:noFill/>
                    <a:ln>
                      <a:noFill/>
                    </a:ln>
                  </pic:spPr>
                </pic:pic>
              </a:graphicData>
            </a:graphic>
          </wp:inline>
        </w:drawing>
      </w:r>
    </w:p>
    <w:p w14:paraId="2E09CB4F" w14:textId="77777777" w:rsidR="006F2235" w:rsidRDefault="006F2235" w:rsidP="006F2235">
      <w:pPr>
        <w:pStyle w:val="Otsikko3"/>
        <w:numPr>
          <w:ilvl w:val="0"/>
          <w:numId w:val="0"/>
        </w:numPr>
        <w:ind w:left="720"/>
      </w:pPr>
    </w:p>
    <w:p w14:paraId="6C17CC4F" w14:textId="43B9C95A" w:rsidR="008242C9" w:rsidRDefault="008242C9" w:rsidP="008242C9">
      <w:pPr>
        <w:pStyle w:val="Otsikko3"/>
      </w:pPr>
      <w:bookmarkStart w:id="55" w:name="_Toc62986027"/>
      <w:bookmarkStart w:id="56" w:name="_Toc64991236"/>
      <w:bookmarkStart w:id="57" w:name="_Toc65222501"/>
      <w:r>
        <w:t>Muut seurakunnan rakennukset ja tilat</w:t>
      </w:r>
      <w:bookmarkEnd w:id="55"/>
      <w:bookmarkEnd w:id="56"/>
      <w:bookmarkEnd w:id="57"/>
    </w:p>
    <w:p w14:paraId="10BA4764" w14:textId="0C094507" w:rsidR="006C59B8" w:rsidRPr="00617465" w:rsidRDefault="006C59B8" w:rsidP="00617465">
      <w:pPr>
        <w:rPr>
          <w:b/>
          <w:bCs/>
        </w:rPr>
      </w:pPr>
      <w:r w:rsidRPr="00617465">
        <w:rPr>
          <w:b/>
          <w:bCs/>
        </w:rPr>
        <w:t xml:space="preserve">Kappelit ja muut kirkkorakennukset </w:t>
      </w:r>
    </w:p>
    <w:p w14:paraId="55517ED9" w14:textId="16CA96AD" w:rsidR="006C59B8" w:rsidRDefault="006C59B8" w:rsidP="00617465">
      <w:r w:rsidRPr="00063599">
        <w:rPr>
          <w:i/>
        </w:rPr>
        <w:t>Kappelit ja mu</w:t>
      </w:r>
      <w:r w:rsidR="00D00206">
        <w:rPr>
          <w:i/>
        </w:rPr>
        <w:t>ut</w:t>
      </w:r>
      <w:r w:rsidRPr="00063599">
        <w:rPr>
          <w:i/>
        </w:rPr>
        <w:t xml:space="preserve"> kirkkorakennuks</w:t>
      </w:r>
      <w:r w:rsidR="00D00206">
        <w:rPr>
          <w:i/>
        </w:rPr>
        <w:t>et</w:t>
      </w:r>
      <w:r w:rsidRPr="004D2D1A">
        <w:t xml:space="preserve"> ovat muut kuin kirkkolain 14 luvun 2 §:n mukaiset kirkolliset rakennukset, jotka merkitään </w:t>
      </w:r>
      <w:r w:rsidRPr="00063599">
        <w:rPr>
          <w:i/>
        </w:rPr>
        <w:t>Kirkoiksi</w:t>
      </w:r>
      <w:r w:rsidRPr="004D2D1A">
        <w:t xml:space="preserve">. Näitä ovat kyläkirkot, ostoskeskusten kirkkotilat tai kappelit yms. rakennukset tai tilat. Hautakappelit merkitään kohtaan </w:t>
      </w:r>
      <w:r w:rsidRPr="00063599">
        <w:rPr>
          <w:i/>
        </w:rPr>
        <w:t>Hautakappelit</w:t>
      </w:r>
      <w:r>
        <w:t>.</w:t>
      </w:r>
    </w:p>
    <w:p w14:paraId="630464B6" w14:textId="51D4BE9F" w:rsidR="006C59B8" w:rsidRPr="00617465" w:rsidRDefault="006C59B8" w:rsidP="00617465">
      <w:pPr>
        <w:rPr>
          <w:b/>
          <w:bCs/>
        </w:rPr>
      </w:pPr>
      <w:r w:rsidRPr="00617465">
        <w:rPr>
          <w:b/>
          <w:bCs/>
        </w:rPr>
        <w:t xml:space="preserve">Seurakuntatalot ja –keskukset sekä muut toimitilat </w:t>
      </w:r>
    </w:p>
    <w:p w14:paraId="3A987C93" w14:textId="5A9BFEEA" w:rsidR="006C59B8" w:rsidRPr="004D2D1A" w:rsidRDefault="006C59B8" w:rsidP="00617465">
      <w:r w:rsidRPr="004D2D1A">
        <w:t>Tähän rakennusryhmään merkitään seurakuntasalit sekä muut seurakunnan toimintaan ja/tai virastokäyttöön tarkoitetut tilat, jotka eivät sisälly rakennusryhmä</w:t>
      </w:r>
      <w:r>
        <w:t>ä</w:t>
      </w:r>
      <w:r w:rsidRPr="004D2D1A">
        <w:t xml:space="preserve">n </w:t>
      </w:r>
      <w:r w:rsidRPr="00063599">
        <w:rPr>
          <w:i/>
        </w:rPr>
        <w:t>Kirkot</w:t>
      </w:r>
      <w:r w:rsidRPr="004D2D1A">
        <w:t xml:space="preserve"> ilmoitettuihin tiloihin. Mikäli kirkko ja toimitilat sijaitsevat samassa rakennuksessa, merkitään kirkkotilat ja yhteistilat kohtaan </w:t>
      </w:r>
      <w:r w:rsidRPr="00063599">
        <w:rPr>
          <w:i/>
        </w:rPr>
        <w:t>Kirkot</w:t>
      </w:r>
      <w:r w:rsidR="007E7856">
        <w:t xml:space="preserve"> + merk. yhdistelmärakennus*</w:t>
      </w:r>
      <w:r w:rsidR="007E7856" w:rsidRPr="00EA7473">
        <w:t>.</w:t>
      </w:r>
    </w:p>
    <w:p w14:paraId="1FF5EEB5" w14:textId="77777777" w:rsidR="006C59B8" w:rsidRPr="00617465" w:rsidRDefault="006C59B8" w:rsidP="00617465">
      <w:pPr>
        <w:rPr>
          <w:b/>
          <w:bCs/>
        </w:rPr>
      </w:pPr>
      <w:r w:rsidRPr="00617465">
        <w:rPr>
          <w:b/>
          <w:bCs/>
        </w:rPr>
        <w:t xml:space="preserve">Leiri- ja kurssikeskusrakennukset </w:t>
      </w:r>
    </w:p>
    <w:p w14:paraId="38D34C27" w14:textId="59D31FCC" w:rsidR="006C59B8" w:rsidRPr="007E7856" w:rsidRDefault="006C59B8" w:rsidP="00617465">
      <w:pPr>
        <w:rPr>
          <w:strike/>
          <w:color w:val="FF0000"/>
        </w:rPr>
      </w:pPr>
      <w:r w:rsidRPr="004D2D1A">
        <w:t xml:space="preserve">Tähän kohtaan merkitään leiri- ja kurssikeskustoimintaan kuuluvat rakennukset, rakennelmat ja alueet. </w:t>
      </w:r>
      <w:r w:rsidR="007F4866">
        <w:t xml:space="preserve"> </w:t>
      </w:r>
    </w:p>
    <w:p w14:paraId="0788BCF0" w14:textId="77777777" w:rsidR="006C59B8" w:rsidRPr="00617465" w:rsidRDefault="006C59B8" w:rsidP="00617465">
      <w:pPr>
        <w:rPr>
          <w:b/>
          <w:bCs/>
        </w:rPr>
      </w:pPr>
      <w:r w:rsidRPr="00617465">
        <w:rPr>
          <w:b/>
          <w:bCs/>
        </w:rPr>
        <w:t xml:space="preserve">Muut rakennukset ja ulkorakenteet </w:t>
      </w:r>
    </w:p>
    <w:p w14:paraId="23C4F9AA" w14:textId="1A42C3F9" w:rsidR="006C59B8" w:rsidRDefault="006C59B8" w:rsidP="00617465">
      <w:r w:rsidRPr="004D2D1A">
        <w:t xml:space="preserve">Tähän kohtaan merkitään muut kuin </w:t>
      </w:r>
      <w:r w:rsidR="00D00206">
        <w:t xml:space="preserve">edellä mainittuihin </w:t>
      </w:r>
      <w:r w:rsidRPr="004D2D1A">
        <w:t>kohtiin kuuluvat tilat, rakennukset ja ulkorakenteet. Tähän kohtaan ei merkitä rakennusten yhteydessä olevia aitoja.</w:t>
      </w:r>
    </w:p>
    <w:p w14:paraId="21236C3B" w14:textId="77777777" w:rsidR="00C55D6D" w:rsidRDefault="00C55D6D" w:rsidP="00617465">
      <w:pPr>
        <w:pStyle w:val="Taulukko"/>
      </w:pPr>
    </w:p>
    <w:p w14:paraId="5F53331E" w14:textId="77777777" w:rsidR="00C55D6D" w:rsidRDefault="00C55D6D" w:rsidP="00617465">
      <w:pPr>
        <w:pStyle w:val="Taulukko"/>
      </w:pPr>
    </w:p>
    <w:p w14:paraId="7052937D" w14:textId="77777777" w:rsidR="00C55D6D" w:rsidRDefault="00C55D6D" w:rsidP="00617465">
      <w:pPr>
        <w:pStyle w:val="Taulukko"/>
      </w:pPr>
    </w:p>
    <w:p w14:paraId="433D2210" w14:textId="77777777" w:rsidR="00C55D6D" w:rsidRDefault="00C55D6D" w:rsidP="00617465">
      <w:pPr>
        <w:pStyle w:val="Taulukko"/>
      </w:pPr>
    </w:p>
    <w:p w14:paraId="3593C66D" w14:textId="77777777" w:rsidR="00C55D6D" w:rsidRDefault="00C55D6D" w:rsidP="00617465">
      <w:pPr>
        <w:pStyle w:val="Taulukko"/>
      </w:pPr>
    </w:p>
    <w:p w14:paraId="434CD848" w14:textId="77777777" w:rsidR="00C55D6D" w:rsidRDefault="00C55D6D" w:rsidP="00617465">
      <w:pPr>
        <w:pStyle w:val="Taulukko"/>
      </w:pPr>
    </w:p>
    <w:p w14:paraId="6CE86274" w14:textId="77777777" w:rsidR="00C55D6D" w:rsidRDefault="00C55D6D" w:rsidP="00617465">
      <w:pPr>
        <w:pStyle w:val="Taulukko"/>
      </w:pPr>
    </w:p>
    <w:p w14:paraId="316F2D9C" w14:textId="77777777" w:rsidR="00C55D6D" w:rsidRDefault="00C55D6D" w:rsidP="00617465">
      <w:pPr>
        <w:pStyle w:val="Taulukko"/>
      </w:pPr>
    </w:p>
    <w:p w14:paraId="27864904" w14:textId="77777777" w:rsidR="00C55D6D" w:rsidRDefault="00C55D6D" w:rsidP="00617465">
      <w:pPr>
        <w:pStyle w:val="Taulukko"/>
      </w:pPr>
    </w:p>
    <w:p w14:paraId="346440C6" w14:textId="4134F420" w:rsidR="009228AC" w:rsidRDefault="009228AC" w:rsidP="00617465">
      <w:pPr>
        <w:pStyle w:val="Taulukko"/>
      </w:pPr>
      <w:r>
        <w:t xml:space="preserve">Taulukko </w:t>
      </w:r>
      <w:r w:rsidR="00FB7849">
        <w:t>7.</w:t>
      </w:r>
      <w:r>
        <w:t xml:space="preserve"> </w:t>
      </w:r>
      <w:r w:rsidR="006C59B8" w:rsidRPr="006C59B8">
        <w:t xml:space="preserve">Esimerkkiseurakunnan </w:t>
      </w:r>
      <w:r w:rsidR="00766876">
        <w:t>m</w:t>
      </w:r>
      <w:r w:rsidR="006C59B8" w:rsidRPr="006C59B8">
        <w:t>uut rakennukset ja tilat</w:t>
      </w:r>
      <w:r w:rsidR="007866BB">
        <w:t>.</w:t>
      </w:r>
    </w:p>
    <w:p w14:paraId="22574D3E" w14:textId="14EBC541" w:rsidR="009228AC" w:rsidRDefault="00D00206" w:rsidP="009228AC">
      <w:pPr>
        <w:spacing w:after="0"/>
      </w:pPr>
      <w:r w:rsidRPr="00D00206">
        <w:rPr>
          <w:noProof/>
          <w:lang w:eastAsia="fi-FI"/>
        </w:rPr>
        <w:drawing>
          <wp:inline distT="0" distB="0" distL="0" distR="0" wp14:anchorId="4CC80886" wp14:editId="2B987C64">
            <wp:extent cx="5392099" cy="366839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2099" cy="3668395"/>
                    </a:xfrm>
                    <a:prstGeom prst="rect">
                      <a:avLst/>
                    </a:prstGeom>
                    <a:noFill/>
                    <a:ln>
                      <a:noFill/>
                    </a:ln>
                  </pic:spPr>
                </pic:pic>
              </a:graphicData>
            </a:graphic>
          </wp:inline>
        </w:drawing>
      </w:r>
    </w:p>
    <w:p w14:paraId="7554C137" w14:textId="37470B9E" w:rsidR="00877D62" w:rsidRDefault="00877D62" w:rsidP="005F5751">
      <w:pPr>
        <w:pStyle w:val="Otsikko3"/>
      </w:pPr>
      <w:bookmarkStart w:id="58" w:name="_Toc62986028"/>
      <w:bookmarkStart w:id="59" w:name="_Toc64991237"/>
      <w:bookmarkStart w:id="60" w:name="_Toc65222502"/>
      <w:r>
        <w:t>Toiminnallisten kiinteistöjen ja tilojen käyttöaste</w:t>
      </w:r>
      <w:bookmarkEnd w:id="58"/>
      <w:bookmarkEnd w:id="59"/>
      <w:bookmarkEnd w:id="60"/>
    </w:p>
    <w:p w14:paraId="6DAE9AFE" w14:textId="413B3CD8" w:rsidR="008242C9" w:rsidRDefault="008242C9" w:rsidP="006C64F3">
      <w:r w:rsidRPr="008242C9">
        <w:t>Seurakunnan tapahtumat ja tilaisuudet kirjataan sähköiseen tilavarausjärjestelmään</w:t>
      </w:r>
      <w:r w:rsidR="006C64F3">
        <w:t>,</w:t>
      </w:r>
      <w:r w:rsidRPr="008242C9">
        <w:t xml:space="preserve"> </w:t>
      </w:r>
      <w:r w:rsidRPr="00F94BAF">
        <w:rPr>
          <w:i/>
          <w:iCs/>
        </w:rPr>
        <w:t>Prime</w:t>
      </w:r>
      <w:r w:rsidR="00CB73BC" w:rsidRPr="006C59B8">
        <w:t xml:space="preserve"> / </w:t>
      </w:r>
      <w:r w:rsidR="00CB73BC" w:rsidRPr="00F94BAF">
        <w:rPr>
          <w:i/>
          <w:iCs/>
        </w:rPr>
        <w:t>Katriina</w:t>
      </w:r>
      <w:r w:rsidR="00D00206">
        <w:t xml:space="preserve"> / </w:t>
      </w:r>
      <w:r w:rsidR="00D00206" w:rsidRPr="00D00206">
        <w:t>tai jokin muu järjestelmä</w:t>
      </w:r>
      <w:r w:rsidRPr="006C59B8">
        <w:t>. Tilojen käyttöä seurataan käyttöasteella, jonka voi hakea järjestelmästä</w:t>
      </w:r>
      <w:r w:rsidRPr="008242C9">
        <w:t xml:space="preserve"> rakennuksittain tai tilatyypeittäin</w:t>
      </w:r>
      <w:r w:rsidRPr="00EA7473">
        <w:t xml:space="preserve">. </w:t>
      </w:r>
      <w:bookmarkStart w:id="61" w:name="_Hlk61865984"/>
      <w:r w:rsidR="007E7856" w:rsidRPr="00EA7473">
        <w:t>Järjestelmään syötetään myös tilaisuuksien kävijämäärät.</w:t>
      </w:r>
      <w:r w:rsidR="007E7856">
        <w:rPr>
          <w:color w:val="00B050"/>
        </w:rPr>
        <w:t xml:space="preserve"> </w:t>
      </w:r>
      <w:bookmarkEnd w:id="61"/>
      <w:r w:rsidRPr="008242C9">
        <w:t>Tavoitteena on tilojen yhteiskäyttö yli seurakunta- ja työmuotorajojen</w:t>
      </w:r>
      <w:r>
        <w:t>.</w:t>
      </w:r>
    </w:p>
    <w:p w14:paraId="57AE055A" w14:textId="679B5374" w:rsidR="00601326" w:rsidRDefault="006C59B8" w:rsidP="00601326">
      <w:r>
        <w:t>Toiminnallisten t</w:t>
      </w:r>
      <w:r w:rsidR="00601326">
        <w:t xml:space="preserve">ilojen käyttöaste on määritetty siten, että tilat ovat käytössä 7 pv / vko jokaisena 365 päivänä vuodessa kello </w:t>
      </w:r>
      <w:proofErr w:type="gramStart"/>
      <w:r w:rsidR="00601326">
        <w:t>8.00-21.00</w:t>
      </w:r>
      <w:proofErr w:type="gramEnd"/>
      <w:r w:rsidR="00601326">
        <w:t>, mikäli toimintaa on 21.00-8.00 välisenä aikana järjestelmä laskee sen käyttöasteeseen.</w:t>
      </w:r>
    </w:p>
    <w:p w14:paraId="01861F4F" w14:textId="1BD02934" w:rsidR="00601326" w:rsidRDefault="00601326" w:rsidP="00601326">
      <w:r>
        <w:t xml:space="preserve">Kohteiden käyttöasteet </w:t>
      </w:r>
      <w:bookmarkStart w:id="62" w:name="_Hlk61866001"/>
      <w:r w:rsidR="007E7856" w:rsidRPr="00EA7473">
        <w:t xml:space="preserve">ja tilaisuuksien kävijämäärät </w:t>
      </w:r>
      <w:bookmarkEnd w:id="62"/>
      <w:r>
        <w:t>saadaan rakennusryhmittelyn, rakennuksen ja tilatyypin mukaan.</w:t>
      </w:r>
      <w:r w:rsidR="00C75666">
        <w:t xml:space="preserve"> </w:t>
      </w:r>
      <w:r>
        <w:t xml:space="preserve">Rakennustyyppejä ja tilatyyppejä </w:t>
      </w:r>
      <w:r w:rsidR="00E1117C" w:rsidRPr="00E1117C">
        <w:t>voi lisätä tarpeen mukaan.</w:t>
      </w:r>
    </w:p>
    <w:p w14:paraId="15087167" w14:textId="72B017E0" w:rsidR="00D00206" w:rsidRPr="00D00206" w:rsidRDefault="00D00206" w:rsidP="00D00206">
      <w:r w:rsidRPr="00D00206">
        <w:t xml:space="preserve">Tilojen käytön tehostamisen suunnittelussa on hyvä muistaa, että luovuttaessa joistakin tiloista seurakunnan toiminta siirtyy jäljelle jääviin tiloihin. Tällöin jäljellejäävien tilojen tavoitteelliset käyttöasteet tulee asettaa luovuttavien tilojen suhteessa. </w:t>
      </w:r>
    </w:p>
    <w:p w14:paraId="6AADC5DF" w14:textId="59E041AF" w:rsidR="007866BB" w:rsidRDefault="007866BB" w:rsidP="007866BB">
      <w:r w:rsidRPr="007866BB">
        <w:t>Taulukossa 8 on esitetty vuoden 2019 käyttöasteet rakennustyypeittäin ja tilatyypeittäin ryhmiteltynä sekä tavoitteelliset käyttöasteet, j</w:t>
      </w:r>
      <w:r w:rsidR="00AA59E6">
        <w:t>os tavoitteena on vähentää</w:t>
      </w:r>
      <w:r w:rsidRPr="007866BB">
        <w:t xml:space="preserve"> 30 % tiloja.</w:t>
      </w:r>
    </w:p>
    <w:p w14:paraId="24646D64" w14:textId="77777777" w:rsidR="00C55D6D" w:rsidRDefault="00C55D6D" w:rsidP="004D0E8D">
      <w:pPr>
        <w:pStyle w:val="Taulukko"/>
      </w:pPr>
    </w:p>
    <w:p w14:paraId="793FC12E" w14:textId="77777777" w:rsidR="00C55D6D" w:rsidRDefault="00C55D6D" w:rsidP="004D0E8D">
      <w:pPr>
        <w:pStyle w:val="Taulukko"/>
      </w:pPr>
    </w:p>
    <w:p w14:paraId="30AB4D59" w14:textId="77777777" w:rsidR="00C55D6D" w:rsidRDefault="00C55D6D" w:rsidP="004D0E8D">
      <w:pPr>
        <w:pStyle w:val="Taulukko"/>
      </w:pPr>
    </w:p>
    <w:p w14:paraId="66460D60" w14:textId="77777777" w:rsidR="00C55D6D" w:rsidRDefault="00C55D6D" w:rsidP="004D0E8D">
      <w:pPr>
        <w:pStyle w:val="Taulukko"/>
      </w:pPr>
    </w:p>
    <w:p w14:paraId="28BF54E5" w14:textId="77777777" w:rsidR="00C55D6D" w:rsidRDefault="00C55D6D" w:rsidP="004D0E8D">
      <w:pPr>
        <w:pStyle w:val="Taulukko"/>
      </w:pPr>
    </w:p>
    <w:p w14:paraId="7AB7F702" w14:textId="77777777" w:rsidR="00C55D6D" w:rsidRDefault="00C55D6D" w:rsidP="004D0E8D">
      <w:pPr>
        <w:pStyle w:val="Taulukko"/>
      </w:pPr>
    </w:p>
    <w:p w14:paraId="41DC8974" w14:textId="6439066A" w:rsidR="00E1117C" w:rsidRDefault="00E1117C" w:rsidP="004D0E8D">
      <w:pPr>
        <w:pStyle w:val="Taulukko"/>
      </w:pPr>
      <w:r>
        <w:t xml:space="preserve">Taulukko </w:t>
      </w:r>
      <w:r w:rsidR="007866BB">
        <w:t>8</w:t>
      </w:r>
      <w:r>
        <w:t>. Esimerkkiseurakunnan</w:t>
      </w:r>
      <w:r w:rsidR="007866BB">
        <w:t xml:space="preserve"> </w:t>
      </w:r>
      <w:r w:rsidR="004D0E8D">
        <w:t>k</w:t>
      </w:r>
      <w:r>
        <w:t xml:space="preserve">äyttöasteet </w:t>
      </w:r>
      <w:r w:rsidR="00D05EEB">
        <w:t xml:space="preserve">ja tavoite käyttöasteet </w:t>
      </w:r>
      <w:r>
        <w:t>rakennu</w:t>
      </w:r>
      <w:r w:rsidRPr="00DB06D3">
        <w:t xml:space="preserve">styypin </w:t>
      </w:r>
      <w:r>
        <w:t>ja tilatyypin mukaan.</w:t>
      </w:r>
    </w:p>
    <w:p w14:paraId="51098589" w14:textId="01388E34" w:rsidR="00877D62" w:rsidRPr="00877D62" w:rsidRDefault="00E41919" w:rsidP="00877D62">
      <w:r w:rsidRPr="00E41919">
        <w:rPr>
          <w:noProof/>
          <w:lang w:eastAsia="fi-FI"/>
        </w:rPr>
        <w:drawing>
          <wp:inline distT="0" distB="0" distL="0" distR="0" wp14:anchorId="7AF6F0E4" wp14:editId="216A96AF">
            <wp:extent cx="4875297" cy="3868974"/>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5297" cy="3868974"/>
                    </a:xfrm>
                    <a:prstGeom prst="rect">
                      <a:avLst/>
                    </a:prstGeom>
                    <a:noFill/>
                    <a:ln>
                      <a:noFill/>
                    </a:ln>
                  </pic:spPr>
                </pic:pic>
              </a:graphicData>
            </a:graphic>
          </wp:inline>
        </w:drawing>
      </w:r>
    </w:p>
    <w:p w14:paraId="0028DF2A" w14:textId="7E2B75E3" w:rsidR="00B10DB7" w:rsidRDefault="00B10DB7" w:rsidP="00B10DB7">
      <w:pPr>
        <w:pStyle w:val="Otsikko2"/>
      </w:pPr>
      <w:bookmarkStart w:id="63" w:name="_Toc62986029"/>
      <w:bookmarkStart w:id="64" w:name="_Toc64991238"/>
      <w:bookmarkStart w:id="65" w:name="_Toc65222503"/>
      <w:r>
        <w:t>Sijoituskiinteistöt ja -rakennukset</w:t>
      </w:r>
      <w:bookmarkEnd w:id="63"/>
      <w:bookmarkEnd w:id="64"/>
      <w:bookmarkEnd w:id="65"/>
      <w:r w:rsidR="00DB0A6D">
        <w:t xml:space="preserve"> </w:t>
      </w:r>
    </w:p>
    <w:p w14:paraId="1424C56F" w14:textId="07D69FB4" w:rsidR="00DB0A6D" w:rsidRDefault="00DB0A6D" w:rsidP="00DB0A6D">
      <w:pPr>
        <w:pStyle w:val="Otsikko3"/>
      </w:pPr>
      <w:bookmarkStart w:id="66" w:name="_Toc62986030"/>
      <w:bookmarkStart w:id="67" w:name="_Toc64991239"/>
      <w:bookmarkStart w:id="68" w:name="_Toc65222504"/>
      <w:r>
        <w:t>Asuinkiinteistöt ja asunto-osakkeet</w:t>
      </w:r>
      <w:bookmarkEnd w:id="66"/>
      <w:bookmarkEnd w:id="67"/>
      <w:bookmarkEnd w:id="68"/>
    </w:p>
    <w:p w14:paraId="3BEAAD47" w14:textId="77777777" w:rsidR="009A4B7F" w:rsidRDefault="00E1117C" w:rsidP="009A4B7F">
      <w:r w:rsidRPr="00E1117C">
        <w:t xml:space="preserve">Erilliset asuinrakennukset ja -osakkeet merkitään rakennusryhmään </w:t>
      </w:r>
      <w:r w:rsidRPr="00E1117C">
        <w:rPr>
          <w:i/>
        </w:rPr>
        <w:t>Asuinkiinteistöt ja asunto-osakkeet</w:t>
      </w:r>
      <w:r w:rsidRPr="00E1117C">
        <w:t>.</w:t>
      </w:r>
    </w:p>
    <w:p w14:paraId="63B1BE7E" w14:textId="1B4B0DA5" w:rsidR="009A4B7F" w:rsidRPr="00E1117C" w:rsidRDefault="009A4B7F" w:rsidP="009A4B7F">
      <w:r w:rsidRPr="00E1117C">
        <w:t xml:space="preserve">Kaikkien sijoituskiinteistöjen </w:t>
      </w:r>
      <w:r w:rsidRPr="00EA7473">
        <w:t>vuokra</w:t>
      </w:r>
      <w:bookmarkStart w:id="69" w:name="_Hlk61866114"/>
      <w:r w:rsidR="00A564B8" w:rsidRPr="00EA7473">
        <w:t>usastetta</w:t>
      </w:r>
      <w:bookmarkEnd w:id="69"/>
      <w:r w:rsidRPr="00EA7473">
        <w:t xml:space="preserve"> seurataan </w:t>
      </w:r>
      <w:r w:rsidRPr="00E1117C">
        <w:t>säännöllisesti kuukausi</w:t>
      </w:r>
      <w:r w:rsidR="00A564B8" w:rsidRPr="00A564B8">
        <w:rPr>
          <w:color w:val="00B050"/>
        </w:rPr>
        <w:t>-</w:t>
      </w:r>
      <w:r w:rsidRPr="00A564B8">
        <w:rPr>
          <w:color w:val="00B050"/>
        </w:rPr>
        <w:t xml:space="preserve"> </w:t>
      </w:r>
      <w:r w:rsidRPr="00E1117C">
        <w:t xml:space="preserve">ja vuositasolla. Kaikki vuokrasopimukset on laadittu </w:t>
      </w:r>
      <w:proofErr w:type="spellStart"/>
      <w:r w:rsidRPr="003442CC">
        <w:t>Haahtela</w:t>
      </w:r>
      <w:r w:rsidR="00D82E58" w:rsidRPr="003442CC">
        <w:t>n</w:t>
      </w:r>
      <w:proofErr w:type="spellEnd"/>
      <w:r w:rsidR="00D82E58" w:rsidRPr="003442CC">
        <w:t xml:space="preserve"> RES</w:t>
      </w:r>
      <w:r w:rsidRPr="003442CC">
        <w:t xml:space="preserve">-järjestelmään </w:t>
      </w:r>
      <w:r w:rsidRPr="00D00206">
        <w:t>/ johonkin muuhun järjestelmään</w:t>
      </w:r>
      <w:r w:rsidRPr="00E1117C">
        <w:t>.</w:t>
      </w:r>
    </w:p>
    <w:p w14:paraId="1A9E37DD" w14:textId="71BEEA40" w:rsidR="00A54F76" w:rsidRDefault="00A54F76" w:rsidP="00A54F76">
      <w:pPr>
        <w:pStyle w:val="Taulukko"/>
      </w:pPr>
      <w:r w:rsidRPr="00A54F76">
        <w:t>Taulukko 9. Esimerkkiseurakunnan sijoituskiinteistöjen asuinkerrostalot</w:t>
      </w:r>
      <w:r>
        <w:t>,</w:t>
      </w:r>
      <w:r w:rsidRPr="00A54F76">
        <w:t xml:space="preserve"> niiden asuntojen lukumäärä, laajuustiedot</w:t>
      </w:r>
      <w:r w:rsidR="009A4B7F">
        <w:t xml:space="preserve">, </w:t>
      </w:r>
      <w:r w:rsidRPr="00A54F76">
        <w:t>valmistumisvuosi</w:t>
      </w:r>
      <w:r w:rsidR="009A4B7F">
        <w:t xml:space="preserve"> sekä vuokrausaste</w:t>
      </w:r>
      <w:r w:rsidR="00D05EEB">
        <w:t xml:space="preserve"> vuonna 2019</w:t>
      </w:r>
      <w:r w:rsidRPr="00A54F76">
        <w:t>.</w:t>
      </w:r>
    </w:p>
    <w:p w14:paraId="66AD07CA" w14:textId="4C42EC9B" w:rsidR="006C12F3" w:rsidRPr="00E1117C" w:rsidRDefault="00D05EEB" w:rsidP="00E1117C">
      <w:r w:rsidRPr="00D05EEB">
        <w:rPr>
          <w:noProof/>
          <w:lang w:eastAsia="fi-FI"/>
        </w:rPr>
        <w:lastRenderedPageBreak/>
        <w:drawing>
          <wp:inline distT="0" distB="0" distL="0" distR="0" wp14:anchorId="24CD1F51" wp14:editId="1E747518">
            <wp:extent cx="4831017" cy="1474668"/>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05455" cy="1497390"/>
                    </a:xfrm>
                    <a:prstGeom prst="rect">
                      <a:avLst/>
                    </a:prstGeom>
                    <a:noFill/>
                    <a:ln>
                      <a:noFill/>
                    </a:ln>
                  </pic:spPr>
                </pic:pic>
              </a:graphicData>
            </a:graphic>
          </wp:inline>
        </w:drawing>
      </w:r>
    </w:p>
    <w:p w14:paraId="4508D1B0" w14:textId="620C82A8" w:rsidR="00DB0A6D" w:rsidRDefault="00DB0A6D" w:rsidP="00DB0A6D">
      <w:pPr>
        <w:pStyle w:val="Otsikko3"/>
      </w:pPr>
      <w:bookmarkStart w:id="70" w:name="_Toc62986031"/>
      <w:bookmarkStart w:id="71" w:name="_Toc64991240"/>
      <w:bookmarkStart w:id="72" w:name="_Toc65222505"/>
      <w:r>
        <w:t>Liiketilat</w:t>
      </w:r>
      <w:bookmarkEnd w:id="70"/>
      <w:bookmarkEnd w:id="71"/>
      <w:bookmarkEnd w:id="72"/>
    </w:p>
    <w:p w14:paraId="5699B96C" w14:textId="38A9DEEB" w:rsidR="00E1117C" w:rsidRDefault="00E1117C" w:rsidP="00E1117C">
      <w:r w:rsidRPr="00E1117C">
        <w:t xml:space="preserve">Erilliset liike- tai toimistokiinteistöt ja kiinteistöosakkeet, kuten liike- ja toimistorakennukset, uimahallit, liikuntasalit sekä liike- ja toimisto-osakkeet merkitään rakennusryhmään </w:t>
      </w:r>
      <w:r w:rsidRPr="00E1117C">
        <w:rPr>
          <w:i/>
        </w:rPr>
        <w:t>Muut rakennetut kiinteistöt ja kiinteistöosakkeet</w:t>
      </w:r>
      <w:r w:rsidRPr="00E1117C">
        <w:t xml:space="preserve">. </w:t>
      </w:r>
    </w:p>
    <w:p w14:paraId="67D9B051" w14:textId="1945F256" w:rsidR="00A54F76" w:rsidRDefault="00A54F76" w:rsidP="00A54F76">
      <w:pPr>
        <w:pStyle w:val="Taulukko"/>
      </w:pPr>
      <w:r w:rsidRPr="00A54F76">
        <w:t>Taulukko 10. Esimerkkiseurakunnan sijoituskiinteistöjen toimistorakennukset</w:t>
      </w:r>
      <w:r>
        <w:t>,</w:t>
      </w:r>
      <w:r w:rsidRPr="00A54F76">
        <w:t xml:space="preserve"> niiden laajuustiedot sekä valmistumisvuosi</w:t>
      </w:r>
      <w:r w:rsidR="00D05EEB">
        <w:t xml:space="preserve"> ja vuokrausaste vuonna 2019</w:t>
      </w:r>
      <w:r w:rsidRPr="00A54F76">
        <w:t>.</w:t>
      </w:r>
    </w:p>
    <w:p w14:paraId="72B13BED" w14:textId="5FCCD56A" w:rsidR="00A54F76" w:rsidRPr="00E1117C" w:rsidRDefault="00D05EEB" w:rsidP="00E1117C">
      <w:r w:rsidRPr="00D05EEB">
        <w:rPr>
          <w:noProof/>
          <w:lang w:eastAsia="fi-FI"/>
        </w:rPr>
        <w:drawing>
          <wp:inline distT="0" distB="0" distL="0" distR="0" wp14:anchorId="07007A7C" wp14:editId="04142EB8">
            <wp:extent cx="4768500" cy="967256"/>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7976" cy="991491"/>
                    </a:xfrm>
                    <a:prstGeom prst="rect">
                      <a:avLst/>
                    </a:prstGeom>
                    <a:noFill/>
                    <a:ln>
                      <a:noFill/>
                    </a:ln>
                  </pic:spPr>
                </pic:pic>
              </a:graphicData>
            </a:graphic>
          </wp:inline>
        </w:drawing>
      </w:r>
    </w:p>
    <w:p w14:paraId="6D75DD89" w14:textId="68D5E49E" w:rsidR="00DB0A6D" w:rsidRDefault="00DB0A6D" w:rsidP="00DB0A6D">
      <w:pPr>
        <w:pStyle w:val="Otsikko3"/>
      </w:pPr>
      <w:bookmarkStart w:id="73" w:name="_Toc62986032"/>
      <w:bookmarkStart w:id="74" w:name="_Toc64991241"/>
      <w:bookmarkStart w:id="75" w:name="_Toc65222506"/>
      <w:r>
        <w:t>Maa-alueet</w:t>
      </w:r>
      <w:bookmarkEnd w:id="73"/>
      <w:bookmarkEnd w:id="74"/>
      <w:bookmarkEnd w:id="75"/>
    </w:p>
    <w:p w14:paraId="13438A7D" w14:textId="5402407A" w:rsidR="009100F2" w:rsidRDefault="009100F2" w:rsidP="009100F2">
      <w:pPr>
        <w:spacing w:after="0"/>
      </w:pPr>
      <w:r>
        <w:t>Taulukossa 1</w:t>
      </w:r>
      <w:r w:rsidR="00A2266A">
        <w:t>1</w:t>
      </w:r>
      <w:r>
        <w:t xml:space="preserve"> on esitetty seurakunnan / seurakuntayhtymän omistamat maa-alueet ryhmiteltynä kaavoitetut maa-alueet, </w:t>
      </w:r>
      <w:r w:rsidR="00A564B8" w:rsidRPr="00EA7473">
        <w:t xml:space="preserve">kiinteistökehityskelpoiset maa-alueet, </w:t>
      </w:r>
      <w:r>
        <w:t>metsätalousmaa</w:t>
      </w:r>
      <w:r w:rsidR="00EA7473">
        <w:t>t</w:t>
      </w:r>
      <w:r>
        <w:t>, viljelysmaat ja vesialueita sekä muut alueet.</w:t>
      </w:r>
    </w:p>
    <w:p w14:paraId="393D01F4" w14:textId="2B6E7ABA" w:rsidR="009100F2" w:rsidRDefault="009100F2" w:rsidP="009100F2">
      <w:pPr>
        <w:pStyle w:val="Taulukko"/>
      </w:pPr>
      <w:r>
        <w:t>Taulukko 1</w:t>
      </w:r>
      <w:r w:rsidR="00A2266A">
        <w:t>1</w:t>
      </w:r>
      <w:r>
        <w:t>. Esimerkkiseurakunnan omistamat maa-alueet ryhmiteltynä vuonna 2019.</w:t>
      </w:r>
    </w:p>
    <w:p w14:paraId="07F0B3B5" w14:textId="6EEF8A85" w:rsidR="009100F2" w:rsidRDefault="00597EEA" w:rsidP="009100F2">
      <w:pPr>
        <w:spacing w:after="0"/>
      </w:pPr>
      <w:r w:rsidRPr="00597EEA">
        <w:rPr>
          <w:noProof/>
          <w:lang w:eastAsia="fi-FI"/>
        </w:rPr>
        <w:drawing>
          <wp:inline distT="0" distB="0" distL="0" distR="0" wp14:anchorId="31B60410" wp14:editId="145C436B">
            <wp:extent cx="4768215" cy="220091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93158" cy="2212427"/>
                    </a:xfrm>
                    <a:prstGeom prst="rect">
                      <a:avLst/>
                    </a:prstGeom>
                    <a:noFill/>
                    <a:ln>
                      <a:noFill/>
                    </a:ln>
                  </pic:spPr>
                </pic:pic>
              </a:graphicData>
            </a:graphic>
          </wp:inline>
        </w:drawing>
      </w:r>
    </w:p>
    <w:p w14:paraId="6B269A01" w14:textId="65CD90E0" w:rsidR="00EF5B99" w:rsidRDefault="00EF5B99" w:rsidP="00623CD4"/>
    <w:p w14:paraId="6AC0465A" w14:textId="5F39E26D" w:rsidR="005F7BB6" w:rsidRDefault="005F7BB6" w:rsidP="005F5751">
      <w:pPr>
        <w:pStyle w:val="Otsikko3"/>
      </w:pPr>
      <w:bookmarkStart w:id="76" w:name="_Toc62986033"/>
      <w:bookmarkStart w:id="77" w:name="_Toc64991242"/>
      <w:bookmarkStart w:id="78" w:name="_Toc65222507"/>
      <w:r>
        <w:t>Sijoituskiinteistöjen tuottovaatimus</w:t>
      </w:r>
      <w:bookmarkEnd w:id="76"/>
      <w:bookmarkEnd w:id="77"/>
      <w:bookmarkEnd w:id="78"/>
    </w:p>
    <w:p w14:paraId="60C16C64" w14:textId="6BE77AA2" w:rsidR="003442CC" w:rsidRDefault="005F7BB6" w:rsidP="005F7BB6">
      <w:r>
        <w:t>Kiinteistöjen tuotto perustuu pääasiallisesti vuotuiseen tuottoon sekä mahdolliseen arvonnousuun kiinteistönpitoajalta.</w:t>
      </w:r>
    </w:p>
    <w:p w14:paraId="2A589A41" w14:textId="77777777" w:rsidR="003442CC" w:rsidRDefault="003442CC">
      <w:pPr>
        <w:spacing w:after="160" w:line="259" w:lineRule="auto"/>
        <w:ind w:left="0"/>
      </w:pPr>
      <w:r>
        <w:br w:type="page"/>
      </w:r>
    </w:p>
    <w:p w14:paraId="40D2A3EC" w14:textId="77777777" w:rsidR="005F7BB6" w:rsidRDefault="005F7BB6" w:rsidP="005F7BB6"/>
    <w:p w14:paraId="77681084" w14:textId="0CB568C3" w:rsidR="005F7BB6" w:rsidRDefault="00C75666" w:rsidP="005F7BB6">
      <w:r>
        <w:t>S</w:t>
      </w:r>
      <w:r w:rsidRPr="00601326">
        <w:t>ijoituskiinteistöjen</w:t>
      </w:r>
      <w:r>
        <w:t xml:space="preserve"> </w:t>
      </w:r>
      <w:r w:rsidR="00815C28">
        <w:t>tuottovaatimukse</w:t>
      </w:r>
      <w:r>
        <w:t>t ilman arvonnousua</w:t>
      </w:r>
      <w:r w:rsidR="00815C28">
        <w:t xml:space="preserve">: </w:t>
      </w:r>
    </w:p>
    <w:p w14:paraId="6E4E9023" w14:textId="24426A0B" w:rsidR="005F7BB6" w:rsidRDefault="005F7BB6" w:rsidP="00551D5D">
      <w:pPr>
        <w:pStyle w:val="Luettelokappale"/>
        <w:numPr>
          <w:ilvl w:val="0"/>
          <w:numId w:val="9"/>
        </w:numPr>
        <w:spacing w:after="60"/>
      </w:pPr>
      <w:r>
        <w:t xml:space="preserve">asunnoissa </w:t>
      </w:r>
      <w:proofErr w:type="gramStart"/>
      <w:r w:rsidR="00136696">
        <w:t>4</w:t>
      </w:r>
      <w:r>
        <w:t>,0</w:t>
      </w:r>
      <w:r w:rsidR="00136696">
        <w:t xml:space="preserve"> </w:t>
      </w:r>
      <w:r>
        <w:t>–</w:t>
      </w:r>
      <w:r w:rsidR="00136696">
        <w:t xml:space="preserve"> 5</w:t>
      </w:r>
      <w:r>
        <w:t>,5</w:t>
      </w:r>
      <w:proofErr w:type="gramEnd"/>
      <w:r>
        <w:t xml:space="preserve"> %</w:t>
      </w:r>
    </w:p>
    <w:p w14:paraId="56FC760A" w14:textId="4E61EE78" w:rsidR="005F7BB6" w:rsidRDefault="005F7BB6" w:rsidP="00551D5D">
      <w:pPr>
        <w:pStyle w:val="Luettelokappale"/>
        <w:numPr>
          <w:ilvl w:val="0"/>
          <w:numId w:val="9"/>
        </w:numPr>
        <w:spacing w:after="60"/>
      </w:pPr>
      <w:r>
        <w:t xml:space="preserve">toimistotiloissa </w:t>
      </w:r>
      <w:proofErr w:type="gramStart"/>
      <w:r>
        <w:t>5</w:t>
      </w:r>
      <w:r w:rsidR="00136696">
        <w:t xml:space="preserve">,0 </w:t>
      </w:r>
      <w:r>
        <w:t>–</w:t>
      </w:r>
      <w:r w:rsidR="00136696">
        <w:t xml:space="preserve"> </w:t>
      </w:r>
      <w:r>
        <w:t>6</w:t>
      </w:r>
      <w:r w:rsidR="00136696">
        <w:t>,0</w:t>
      </w:r>
      <w:proofErr w:type="gramEnd"/>
      <w:r>
        <w:t xml:space="preserve"> %</w:t>
      </w:r>
    </w:p>
    <w:p w14:paraId="2E494A0E" w14:textId="534AF2C9" w:rsidR="005F7BB6" w:rsidRDefault="005F7BB6" w:rsidP="00551D5D">
      <w:pPr>
        <w:pStyle w:val="Luettelokappale"/>
        <w:numPr>
          <w:ilvl w:val="0"/>
          <w:numId w:val="9"/>
        </w:numPr>
        <w:spacing w:after="60"/>
      </w:pPr>
      <w:r>
        <w:t>maa-alueissa, jotka vuokrataan asumiskäyttöön 4–5 %</w:t>
      </w:r>
    </w:p>
    <w:p w14:paraId="4CAACE8E" w14:textId="2B82C02C" w:rsidR="005F7BB6" w:rsidRDefault="005F7BB6" w:rsidP="00551D5D">
      <w:pPr>
        <w:pStyle w:val="Luettelokappale"/>
        <w:numPr>
          <w:ilvl w:val="0"/>
          <w:numId w:val="9"/>
        </w:numPr>
        <w:spacing w:after="60"/>
      </w:pPr>
      <w:r>
        <w:t>maa-alueissa, jotka vuokrataan toimisto- ja liikekäyttöön 5–6 %.</w:t>
      </w:r>
    </w:p>
    <w:p w14:paraId="5544B89F" w14:textId="41AEDF1A" w:rsidR="00F851AF" w:rsidRDefault="00E57F10" w:rsidP="005F5751">
      <w:pPr>
        <w:pStyle w:val="Otsikko2"/>
      </w:pPr>
      <w:bookmarkStart w:id="79" w:name="_Toc62986034"/>
      <w:bookmarkStart w:id="80" w:name="_Toc64991243"/>
      <w:bookmarkStart w:id="81" w:name="_Toc65222508"/>
      <w:r>
        <w:t xml:space="preserve">Kiinteistöjen ja rakennusten </w:t>
      </w:r>
      <w:r w:rsidR="00DB0A6D">
        <w:t>kunto ja korjaustarpeet</w:t>
      </w:r>
      <w:bookmarkEnd w:id="79"/>
      <w:bookmarkEnd w:id="80"/>
      <w:bookmarkEnd w:id="81"/>
    </w:p>
    <w:p w14:paraId="1DF8F460" w14:textId="77777777" w:rsidR="00C364BD" w:rsidRPr="005C3267" w:rsidRDefault="00001893" w:rsidP="00941DBC">
      <w:r w:rsidRPr="00C55D6D">
        <w:t>Kiinteistöjen ja rakennusten kunnon selvittäminen ovat olennaisia toimenpiteitä toimivan kiinteistöstrategian laatimisprosessissa. Samalla kun selvitetään rakennuskannan uudishankintahinta ja kunto, saadaan hyvä kuva vaadittavista korjaus</w:t>
      </w:r>
      <w:r w:rsidR="00C55D6D">
        <w:t xml:space="preserve">toimenpiteistä, niiden </w:t>
      </w:r>
      <w:r w:rsidR="00C55D6D" w:rsidRPr="005C3267">
        <w:t>kiireellisyydestä</w:t>
      </w:r>
      <w:r w:rsidRPr="005C3267">
        <w:t xml:space="preserve"> ja kustannusarviosta. </w:t>
      </w:r>
    </w:p>
    <w:p w14:paraId="23F39B2C" w14:textId="45E6E386" w:rsidR="00001893" w:rsidRPr="005C3267" w:rsidRDefault="00FC6910" w:rsidP="00941DBC">
      <w:r w:rsidRPr="005C3267">
        <w:t>Kiinteistöjen kunto ja korjaus</w:t>
      </w:r>
      <w:r w:rsidR="00C364BD" w:rsidRPr="005C3267">
        <w:t>vastuu sekä</w:t>
      </w:r>
      <w:r w:rsidRPr="005C3267">
        <w:t xml:space="preserve"> korjausvelka on laskettu </w:t>
      </w:r>
      <w:proofErr w:type="spellStart"/>
      <w:r w:rsidRPr="005C3267">
        <w:t>Haahtela</w:t>
      </w:r>
      <w:proofErr w:type="spellEnd"/>
      <w:r w:rsidRPr="005C3267">
        <w:t xml:space="preserve"> </w:t>
      </w:r>
      <w:r w:rsidRPr="001464CB">
        <w:rPr>
          <w:i/>
          <w:iCs/>
        </w:rPr>
        <w:t>Ki</w:t>
      </w:r>
      <w:r w:rsidR="00C364BD" w:rsidRPr="001464CB">
        <w:rPr>
          <w:i/>
          <w:iCs/>
        </w:rPr>
        <w:t>inteistötieto</w:t>
      </w:r>
      <w:r w:rsidRPr="005C3267">
        <w:t xml:space="preserve"> / </w:t>
      </w:r>
      <w:proofErr w:type="spellStart"/>
      <w:r w:rsidRPr="005C3267">
        <w:t>B</w:t>
      </w:r>
      <w:r w:rsidR="00C364BD" w:rsidRPr="005C3267">
        <w:t>u</w:t>
      </w:r>
      <w:r w:rsidRPr="005C3267">
        <w:t>ildercom</w:t>
      </w:r>
      <w:proofErr w:type="spellEnd"/>
      <w:r w:rsidR="00C364BD" w:rsidRPr="005C3267">
        <w:t xml:space="preserve"> </w:t>
      </w:r>
      <w:r w:rsidR="00C364BD" w:rsidRPr="001464CB">
        <w:rPr>
          <w:i/>
          <w:iCs/>
        </w:rPr>
        <w:t>BEM</w:t>
      </w:r>
      <w:r w:rsidR="00C364BD" w:rsidRPr="005C3267">
        <w:t xml:space="preserve"> / jollakin muulla ohjelmistolla.</w:t>
      </w:r>
    </w:p>
    <w:p w14:paraId="2C307B81" w14:textId="1E1EF040" w:rsidR="0050652D" w:rsidRPr="0050652D" w:rsidRDefault="0050652D" w:rsidP="00941DBC">
      <w:pPr>
        <w:rPr>
          <w:b/>
          <w:bCs/>
        </w:rPr>
      </w:pPr>
      <w:r w:rsidRPr="0050652D">
        <w:rPr>
          <w:b/>
          <w:bCs/>
        </w:rPr>
        <w:t>Uudishinnan arvioiminen.</w:t>
      </w:r>
    </w:p>
    <w:p w14:paraId="79FB51F6" w14:textId="194A7108" w:rsidR="00296BF6" w:rsidRPr="005C3267" w:rsidRDefault="00941DBC" w:rsidP="00C364BD">
      <w:r w:rsidRPr="005C3267">
        <w:t>Uudishint</w:t>
      </w:r>
      <w:r w:rsidR="001F5B5B" w:rsidRPr="005C3267">
        <w:t>a</w:t>
      </w:r>
      <w:r w:rsidRPr="005C3267">
        <w:t xml:space="preserve">a arvioidessa otetaan huomioon jokaisen kohteen </w:t>
      </w:r>
      <w:r w:rsidR="00C364BD" w:rsidRPr="005C3267">
        <w:t xml:space="preserve">käyttötarkoitus ja hintaluokka. </w:t>
      </w:r>
      <w:r w:rsidR="00C55D6D" w:rsidRPr="005C3267">
        <w:t>Kohteet</w:t>
      </w:r>
      <w:r w:rsidR="001F5B5B" w:rsidRPr="005C3267">
        <w:t>,</w:t>
      </w:r>
      <w:r w:rsidR="00C55D6D" w:rsidRPr="005C3267">
        <w:t xml:space="preserve"> joiden</w:t>
      </w:r>
      <w:r w:rsidR="00296BF6" w:rsidRPr="005C3267">
        <w:t xml:space="preserve"> hankintahinta on tiedossa, uudishinnan voi arvioida kertomalla rakennuksen hankintahinta hankinta-ajankohdan </w:t>
      </w:r>
      <w:r w:rsidR="00C55D6D" w:rsidRPr="005C3267">
        <w:t xml:space="preserve">/ </w:t>
      </w:r>
      <w:r w:rsidR="00D00206" w:rsidRPr="005C3267">
        <w:t>valmistumisajankoh</w:t>
      </w:r>
      <w:r w:rsidR="00C55D6D" w:rsidRPr="005C3267">
        <w:t>dan</w:t>
      </w:r>
      <w:r w:rsidR="00D00206" w:rsidRPr="005C3267">
        <w:t xml:space="preserve"> </w:t>
      </w:r>
      <w:r w:rsidR="00BA479E" w:rsidRPr="005C3267">
        <w:t>j</w:t>
      </w:r>
      <w:r w:rsidR="00296BF6" w:rsidRPr="005C3267">
        <w:t>a tarkasteluhetken tarjoushintaindeksin muutoksella.</w:t>
      </w:r>
    </w:p>
    <w:p w14:paraId="0C1AA289" w14:textId="74DA0941" w:rsidR="0050652D" w:rsidRDefault="0050652D" w:rsidP="00E57F10">
      <w:pPr>
        <w:rPr>
          <w:b/>
          <w:bCs/>
        </w:rPr>
      </w:pPr>
      <w:r w:rsidRPr="0050652D">
        <w:rPr>
          <w:b/>
          <w:bCs/>
        </w:rPr>
        <w:t>Tekninen nykyarvo.</w:t>
      </w:r>
    </w:p>
    <w:p w14:paraId="2A39E5FD" w14:textId="13E9A861" w:rsidR="001F5B5B" w:rsidRDefault="00D57185" w:rsidP="001F5B5B">
      <w:r>
        <w:t>Rakennusten käyttöarvoa</w:t>
      </w:r>
      <w:r w:rsidR="00D67C8E">
        <w:t xml:space="preserve"> kuvaa par</w:t>
      </w:r>
      <w:r w:rsidR="007C0BB0">
        <w:t>haiten</w:t>
      </w:r>
      <w:r w:rsidR="00D67C8E">
        <w:t xml:space="preserve"> </w:t>
      </w:r>
      <w:r>
        <w:t>rakennuksen tekninen arvo</w:t>
      </w:r>
      <w:r w:rsidR="00D00206">
        <w:t>,</w:t>
      </w:r>
      <w:r w:rsidR="001F5B5B">
        <w:t xml:space="preserve"> joka suurella todennäköisyydellä poikkeaa tasearvosta</w:t>
      </w:r>
      <w:r>
        <w:t xml:space="preserve">. </w:t>
      </w:r>
      <w:r w:rsidR="001F5B5B">
        <w:t xml:space="preserve">Teknisen arvon määrittämiseksi on olemassa useita tapoja. </w:t>
      </w:r>
    </w:p>
    <w:p w14:paraId="59BC96F1" w14:textId="32F785BA" w:rsidR="001F5B5B" w:rsidRDefault="001F5B5B" w:rsidP="00D57185">
      <w:r>
        <w:t>Yksinkertainen tapa teknisen arvon määrittämiseen on menettely, jossa lähtökohtana on määrittää rakennukselle sen jälleenhankinta-arvo. Jälleenhankinta-arvosta vähennetään rakennuksen kulumista kuvaava tekninen poisto sekä lisätään peruskorjausinvestointeja vastaavat arvonkorotukset sekä niiden tekniset poistot. Näin menetelmällä saadaan selvitettyä tarkasteluhetkellä rakennuksen tekninen nykyarvo.</w:t>
      </w:r>
    </w:p>
    <w:p w14:paraId="461B89BB" w14:textId="1BBBCBEE" w:rsidR="00176E76" w:rsidRDefault="007C0BB0" w:rsidP="001F5B5B">
      <w:r>
        <w:t>T</w:t>
      </w:r>
      <w:r w:rsidR="00D57185">
        <w:t>eknisten arvojen ja sitä kautta rakennusten vuotuisten</w:t>
      </w:r>
      <w:r w:rsidR="00D67C8E">
        <w:t xml:space="preserve"> </w:t>
      </w:r>
      <w:r w:rsidR="00D57185">
        <w:t>korjaustarpeiden tarkka määrittäminen kohdekohtaisia kuntotutkimuksia ja</w:t>
      </w:r>
      <w:r w:rsidR="00D67C8E">
        <w:t xml:space="preserve"> </w:t>
      </w:r>
      <w:r w:rsidR="00D57185">
        <w:t>käytettävyysselvityksiä käyttäen</w:t>
      </w:r>
      <w:r>
        <w:t>,</w:t>
      </w:r>
      <w:r w:rsidR="00D57185">
        <w:t xml:space="preserve"> </w:t>
      </w:r>
      <w:r w:rsidR="00D67C8E">
        <w:t xml:space="preserve">vaati huomattavia taloudellisia panostuksia. Tapauskohtaisesti voidaan </w:t>
      </w:r>
      <w:r w:rsidR="00D57185">
        <w:t>niiden</w:t>
      </w:r>
      <w:r w:rsidR="00D67C8E">
        <w:t xml:space="preserve"> </w:t>
      </w:r>
      <w:r w:rsidR="00D57185">
        <w:t>tekniset arvot selvittää laskennallisesti.</w:t>
      </w:r>
    </w:p>
    <w:p w14:paraId="17A67092" w14:textId="520B7876" w:rsidR="0050652D" w:rsidRPr="0050652D" w:rsidRDefault="0050652D" w:rsidP="00E57F10">
      <w:pPr>
        <w:rPr>
          <w:b/>
          <w:bCs/>
        </w:rPr>
      </w:pPr>
      <w:r w:rsidRPr="0050652D">
        <w:rPr>
          <w:b/>
          <w:bCs/>
        </w:rPr>
        <w:t>Kuntotaso.</w:t>
      </w:r>
    </w:p>
    <w:p w14:paraId="2FD3A8A7" w14:textId="5FD5C80D" w:rsidR="001F5B5B" w:rsidRDefault="00375DDA" w:rsidP="00E57F10">
      <w:r>
        <w:t>Kuntotasoa voidaan katsoa optimialueena</w:t>
      </w:r>
      <w:r w:rsidR="001F5B5B">
        <w:t>,</w:t>
      </w:r>
      <w:r>
        <w:t xml:space="preserve"> jossa omistaja itse määrittelee eri rakennustyypeille toivotun kuntotason. Suositeltu optimialue vaihtelee </w:t>
      </w:r>
      <w:r w:rsidR="00C364BD" w:rsidRPr="005C3267">
        <w:t>60 % … 75 %</w:t>
      </w:r>
      <w:r w:rsidRPr="005C3267">
        <w:t xml:space="preserve">. </w:t>
      </w:r>
    </w:p>
    <w:p w14:paraId="004AE401" w14:textId="4FF4CD39" w:rsidR="00941DBC" w:rsidRDefault="00941DBC" w:rsidP="00E57F10">
      <w:r>
        <w:t xml:space="preserve">Nykyinen kuntotaso määräytyy rakennuskohtaisesti riippuen eri rakennusosien </w:t>
      </w:r>
      <w:r w:rsidR="00C55D6D" w:rsidRPr="005C3267">
        <w:t>käyttöiästä ja</w:t>
      </w:r>
      <w:r w:rsidRPr="005C3267">
        <w:t xml:space="preserve"> </w:t>
      </w:r>
      <w:r>
        <w:t>rakennuksiin kohdistuvista korjaushistoriasta.</w:t>
      </w:r>
      <w:r w:rsidRPr="00941DBC">
        <w:t xml:space="preserve"> </w:t>
      </w:r>
    </w:p>
    <w:p w14:paraId="5AD0E30B" w14:textId="7D71E423" w:rsidR="00BA479E" w:rsidRDefault="00BA479E" w:rsidP="00E57F10">
      <w:r>
        <w:t xml:space="preserve">Kuntotasolle on </w:t>
      </w:r>
      <w:r w:rsidR="00C55D6D" w:rsidRPr="005C3267">
        <w:t>kiinteistöstr</w:t>
      </w:r>
      <w:r w:rsidR="00132EDD" w:rsidRPr="005C3267">
        <w:t xml:space="preserve">ategiamallin </w:t>
      </w:r>
      <w:r>
        <w:t xml:space="preserve">ohjeessa </w:t>
      </w:r>
      <w:r w:rsidR="002F0B40">
        <w:t>selostettu</w:t>
      </w:r>
      <w:r>
        <w:t xml:space="preserve"> arviointiin perustuva menetelmä, joka </w:t>
      </w:r>
      <w:r w:rsidR="002F0B40">
        <w:t>an</w:t>
      </w:r>
      <w:r>
        <w:t>taa karkean arvion rakennuksen kuntotasosta.</w:t>
      </w:r>
    </w:p>
    <w:p w14:paraId="2ABBAAD6" w14:textId="2F9DCE5E" w:rsidR="0050652D" w:rsidRPr="001F5B5B" w:rsidRDefault="001F5B5B" w:rsidP="00E57F10">
      <w:pPr>
        <w:rPr>
          <w:b/>
          <w:bCs/>
        </w:rPr>
      </w:pPr>
      <w:r w:rsidRPr="001F5B5B">
        <w:rPr>
          <w:b/>
          <w:bCs/>
        </w:rPr>
        <w:t>Korjausvastuu ja korjausvelka</w:t>
      </w:r>
    </w:p>
    <w:p w14:paraId="4C8ABAEC" w14:textId="3DE82D15" w:rsidR="00D93A6D" w:rsidRPr="005E2212" w:rsidRDefault="0083603B" w:rsidP="00E57F10">
      <w:r w:rsidRPr="005E2212">
        <w:t xml:space="preserve">Rakennusten </w:t>
      </w:r>
      <w:r w:rsidR="00D93A6D" w:rsidRPr="005E2212">
        <w:t xml:space="preserve">korjausvastuun ja korjausvelan arvioiminen aloitetaan selvittämällä rakennuskannan </w:t>
      </w:r>
      <w:r w:rsidR="00132EDD" w:rsidRPr="005E2212">
        <w:t>uudishinta</w:t>
      </w:r>
      <w:r w:rsidR="0050652D" w:rsidRPr="005E2212">
        <w:t xml:space="preserve"> ja </w:t>
      </w:r>
      <w:r w:rsidR="00D93A6D" w:rsidRPr="005E2212">
        <w:t>tekni</w:t>
      </w:r>
      <w:r w:rsidR="00132EDD" w:rsidRPr="005E2212">
        <w:t>nen nykyarvo</w:t>
      </w:r>
      <w:r w:rsidR="00D93A6D" w:rsidRPr="005E2212">
        <w:t xml:space="preserve">. Tähän tarvitaan pääsääntöisesti ulkopuolista </w:t>
      </w:r>
      <w:r w:rsidR="00132EDD" w:rsidRPr="005E2212">
        <w:t>asiantuntija-</w:t>
      </w:r>
      <w:r w:rsidR="00D93A6D" w:rsidRPr="005E2212">
        <w:t>apua</w:t>
      </w:r>
      <w:r w:rsidR="00C364BD" w:rsidRPr="005E2212">
        <w:t>, joka pystyy</w:t>
      </w:r>
      <w:r w:rsidR="00185B9B" w:rsidRPr="005E2212">
        <w:t xml:space="preserve"> arvioimaan </w:t>
      </w:r>
      <w:r w:rsidR="00132EDD" w:rsidRPr="005E2212">
        <w:t>teknisen nyky</w:t>
      </w:r>
      <w:r w:rsidR="00185B9B" w:rsidRPr="005E2212">
        <w:t>arvon objektiivisesti.</w:t>
      </w:r>
      <w:r w:rsidR="00D93A6D" w:rsidRPr="005E2212">
        <w:t xml:space="preserve"> </w:t>
      </w:r>
    </w:p>
    <w:p w14:paraId="258C4F81" w14:textId="6E4590D5" w:rsidR="00D00206" w:rsidRPr="005E2212" w:rsidRDefault="00D00206" w:rsidP="00D00206">
      <w:r w:rsidRPr="005E2212">
        <w:t>Eri rakennustyypeille määritellään tavoiteltu kuntotaso, johon todelli</w:t>
      </w:r>
      <w:r w:rsidR="00132EDD" w:rsidRPr="005E2212">
        <w:t>sta</w:t>
      </w:r>
      <w:r w:rsidRPr="005E2212">
        <w:t xml:space="preserve"> kuntotaso</w:t>
      </w:r>
      <w:r w:rsidR="00132EDD" w:rsidRPr="005E2212">
        <w:t>a</w:t>
      </w:r>
      <w:r w:rsidRPr="005E2212">
        <w:t xml:space="preserve"> verrataan.</w:t>
      </w:r>
    </w:p>
    <w:p w14:paraId="13B946AB" w14:textId="77777777" w:rsidR="006D69A0" w:rsidRPr="009D46D3" w:rsidRDefault="006D69A0" w:rsidP="006D69A0">
      <w:pPr>
        <w:rPr>
          <w:b/>
          <w:bCs/>
        </w:rPr>
      </w:pPr>
      <w:r w:rsidRPr="009D46D3">
        <w:rPr>
          <w:b/>
          <w:bCs/>
        </w:rPr>
        <w:lastRenderedPageBreak/>
        <w:t>Kuluma</w:t>
      </w:r>
    </w:p>
    <w:p w14:paraId="45D8C352" w14:textId="5D18A4B0" w:rsidR="006D69A0" w:rsidRDefault="006D69A0" w:rsidP="006D69A0">
      <w:r w:rsidRPr="009D46D3">
        <w:t>Kaikki rakennuksen osat ovat kuluvia. Osa rakenteista kuluu kuitenkin sen verran hitaasti, että voidaan puhua kulumattomista osista. Laskentamenetelm</w:t>
      </w:r>
      <w:r>
        <w:t>i</w:t>
      </w:r>
      <w:r w:rsidRPr="009D46D3">
        <w:t>ssä kulumattomiksi osiksi katso</w:t>
      </w:r>
      <w:r>
        <w:t>taan</w:t>
      </w:r>
      <w:r w:rsidR="00132EDD">
        <w:t xml:space="preserve"> </w:t>
      </w:r>
      <w:r w:rsidR="00132EDD" w:rsidRPr="005E2212">
        <w:t>rakennuksen</w:t>
      </w:r>
      <w:r w:rsidRPr="005E2212">
        <w:t xml:space="preserve"> </w:t>
      </w:r>
      <w:r w:rsidRPr="009D46D3">
        <w:t xml:space="preserve">perustukset ja kantava runko, </w:t>
      </w:r>
      <w:r>
        <w:t>e</w:t>
      </w:r>
      <w:r w:rsidRPr="009D46D3">
        <w:t>dellyttä</w:t>
      </w:r>
      <w:r>
        <w:t>en</w:t>
      </w:r>
      <w:r w:rsidRPr="009D46D3">
        <w:t>, ett</w:t>
      </w:r>
      <w:r>
        <w:t>ei</w:t>
      </w:r>
      <w:r w:rsidRPr="009D46D3">
        <w:t xml:space="preserve"> rakentamisvaiheessa ole tehty merkittäviä rakennusvirheitä</w:t>
      </w:r>
      <w:r>
        <w:t xml:space="preserve">. Näiden rakennusosien </w:t>
      </w:r>
      <w:r w:rsidRPr="009D46D3">
        <w:t xml:space="preserve">käyttöiät ovat pitkiä suhteessa rakennuksen oletettuun toiminnalliseen käyttöikään. </w:t>
      </w:r>
    </w:p>
    <w:p w14:paraId="2AA483BE" w14:textId="7D0A1EF4" w:rsidR="006D69A0" w:rsidRDefault="006D69A0" w:rsidP="006D69A0">
      <w:r>
        <w:t>Jokaisella rakennusosalla on käyttöikä ja se kuluu laskennallisen käyttöikänsä puitteissa.</w:t>
      </w:r>
    </w:p>
    <w:p w14:paraId="776F1C8F" w14:textId="5DFB15D6" w:rsidR="00AC0F6B" w:rsidRPr="003442CC" w:rsidRDefault="00AC0F6B" w:rsidP="00AC0F6B">
      <w:pPr>
        <w:rPr>
          <w:bCs/>
        </w:rPr>
      </w:pPr>
      <w:r w:rsidRPr="003442CC">
        <w:rPr>
          <w:b/>
          <w:bCs/>
        </w:rPr>
        <w:t>Rakennusterveys ja hyvä sisäilma</w:t>
      </w:r>
      <w:r w:rsidR="009827FD" w:rsidRPr="003442CC">
        <w:rPr>
          <w:b/>
          <w:bCs/>
        </w:rPr>
        <w:t xml:space="preserve"> </w:t>
      </w:r>
    </w:p>
    <w:p w14:paraId="7CA7950E" w14:textId="48B7C445" w:rsidR="00AC0F6B" w:rsidRPr="003442CC" w:rsidRDefault="00AC0F6B" w:rsidP="00AC0F6B">
      <w:r w:rsidRPr="003442CC">
        <w:t>Tavoitteena ovat terveet</w:t>
      </w:r>
      <w:r w:rsidR="00A72D0B" w:rsidRPr="003442CC">
        <w:t>,</w:t>
      </w:r>
      <w:r w:rsidRPr="003442CC">
        <w:t xml:space="preserve"> hyvän sisäilman omaavat</w:t>
      </w:r>
      <w:r w:rsidR="00DA2197" w:rsidRPr="003442CC">
        <w:t>,</w:t>
      </w:r>
      <w:r w:rsidRPr="003442CC">
        <w:t xml:space="preserve"> käyttäjilleen turvalliset tilat </w:t>
      </w:r>
      <w:r w:rsidR="00DA2197" w:rsidRPr="003442CC">
        <w:t>ja</w:t>
      </w:r>
      <w:r w:rsidRPr="003442CC">
        <w:t xml:space="preserve"> vallitseviin olosuhteisiin tyytyväiset</w:t>
      </w:r>
      <w:r w:rsidR="0085578A" w:rsidRPr="003442CC">
        <w:t xml:space="preserve"> til</w:t>
      </w:r>
      <w:r w:rsidR="000A27CD" w:rsidRPr="003442CC">
        <w:t>ojen</w:t>
      </w:r>
      <w:r w:rsidRPr="003442CC">
        <w:t xml:space="preserve"> käyttäjät. </w:t>
      </w:r>
      <w:r w:rsidR="002B7F6E" w:rsidRPr="003442CC">
        <w:t xml:space="preserve">Käyttäjillä tulisi olla </w:t>
      </w:r>
      <w:r w:rsidRPr="003442CC">
        <w:t>mahdollisuu</w:t>
      </w:r>
      <w:r w:rsidR="002B7F6E" w:rsidRPr="003442CC">
        <w:t>s</w:t>
      </w:r>
      <w:r w:rsidRPr="003442CC">
        <w:t xml:space="preserve"> tehdä jatkuvan huomioinnin periaatteella vikailmoituksia todetuista tilojen vioista ja puutteista. Jos oireilu liitetään sisäilmaan, on olosuhteet aina syytä selvittää. </w:t>
      </w:r>
      <w:r w:rsidR="004C4704" w:rsidRPr="003442CC">
        <w:t>Tilo</w:t>
      </w:r>
      <w:r w:rsidR="00337291" w:rsidRPr="003442CC">
        <w:t>ille</w:t>
      </w:r>
      <w:r w:rsidR="004C4704" w:rsidRPr="003442CC">
        <w:t xml:space="preserve"> asetetun </w:t>
      </w:r>
      <w:r w:rsidR="00337291" w:rsidRPr="003442CC">
        <w:t>kunto</w:t>
      </w:r>
      <w:r w:rsidR="004C4704" w:rsidRPr="003442CC">
        <w:t xml:space="preserve">tason </w:t>
      </w:r>
      <w:r w:rsidR="00902D64" w:rsidRPr="003442CC">
        <w:t>säilyttämis</w:t>
      </w:r>
      <w:r w:rsidR="0089358C" w:rsidRPr="003442CC">
        <w:t>een</w:t>
      </w:r>
      <w:r w:rsidR="00902D64" w:rsidRPr="003442CC">
        <w:t xml:space="preserve"> </w:t>
      </w:r>
      <w:r w:rsidR="004C4704" w:rsidRPr="003442CC">
        <w:t>tarvittav</w:t>
      </w:r>
      <w:r w:rsidR="007A4CA5" w:rsidRPr="003442CC">
        <w:t>ista</w:t>
      </w:r>
      <w:r w:rsidR="004C4704" w:rsidRPr="003442CC">
        <w:t xml:space="preserve"> oike</w:t>
      </w:r>
      <w:r w:rsidR="007A4CA5" w:rsidRPr="003442CC">
        <w:t>ista</w:t>
      </w:r>
      <w:r w:rsidR="004C4704" w:rsidRPr="003442CC">
        <w:t xml:space="preserve"> ja riittävän perusteelli</w:t>
      </w:r>
      <w:r w:rsidR="007A4CA5" w:rsidRPr="003442CC">
        <w:t>sista</w:t>
      </w:r>
      <w:r w:rsidR="004C4704" w:rsidRPr="003442CC">
        <w:t xml:space="preserve"> korjaustoimenpiteistä</w:t>
      </w:r>
      <w:r w:rsidR="0058402A" w:rsidRPr="003442CC">
        <w:t xml:space="preserve"> voidaan varmistua lisäksi</w:t>
      </w:r>
      <w:r w:rsidR="004C4704" w:rsidRPr="003442CC">
        <w:t xml:space="preserve"> aika ajoin</w:t>
      </w:r>
      <w:r w:rsidR="008E1413" w:rsidRPr="003442CC">
        <w:t xml:space="preserve"> toteutettavalla tilojen</w:t>
      </w:r>
      <w:r w:rsidR="004C4704" w:rsidRPr="003442CC">
        <w:t xml:space="preserve"> </w:t>
      </w:r>
      <w:r w:rsidR="00337291" w:rsidRPr="003442CC">
        <w:t>käyttäjäkyselyllä.</w:t>
      </w:r>
    </w:p>
    <w:p w14:paraId="503126B8" w14:textId="30541BC0" w:rsidR="008F748F" w:rsidRPr="003442CC" w:rsidRDefault="00566FD8" w:rsidP="008F748F">
      <w:r w:rsidRPr="003442CC">
        <w:t xml:space="preserve">Rakennuksen </w:t>
      </w:r>
      <w:r w:rsidR="00AA59E6" w:rsidRPr="003442CC">
        <w:t xml:space="preserve">kokonaiskunnon </w:t>
      </w:r>
      <w:r w:rsidR="0090387C" w:rsidRPr="003442CC">
        <w:t>vaikutu</w:t>
      </w:r>
      <w:r w:rsidR="004A3EE3" w:rsidRPr="003442CC">
        <w:t>kset</w:t>
      </w:r>
      <w:r w:rsidR="00AC0F6B" w:rsidRPr="003442CC">
        <w:t xml:space="preserve"> </w:t>
      </w:r>
      <w:r w:rsidR="004A3EE3" w:rsidRPr="003442CC">
        <w:t xml:space="preserve">rakennuksen </w:t>
      </w:r>
      <w:r w:rsidR="00AC0F6B" w:rsidRPr="003442CC">
        <w:t>käyttäji</w:t>
      </w:r>
      <w:r w:rsidR="004A3EE3" w:rsidRPr="003442CC">
        <w:t>in</w:t>
      </w:r>
      <w:r w:rsidR="00AC0F6B" w:rsidRPr="003442CC">
        <w:t xml:space="preserve"> </w:t>
      </w:r>
      <w:r w:rsidR="00C84408" w:rsidRPr="003442CC">
        <w:t>tulee</w:t>
      </w:r>
      <w:r w:rsidR="00AC0F6B" w:rsidRPr="003442CC">
        <w:t xml:space="preserve"> arvioida moniammatillisena yhteistyönä</w:t>
      </w:r>
      <w:r w:rsidR="00C84408" w:rsidRPr="003442CC">
        <w:t>.</w:t>
      </w:r>
      <w:r w:rsidR="008F748F" w:rsidRPr="003442CC">
        <w:t xml:space="preserve"> Sisäilmakorjausten oikeasuhtaisuuden varmistamiseksi kohdetta tulee tarkastella aina kokonaisuutena. Kokonaisuuden hahmottaminen on tärkeää erityisesti silloin, kun rakennukseen on tehty erillisiä korjaustoimenpiteitä ja laajennuksia eri aikakausina. </w:t>
      </w:r>
      <w:r w:rsidR="00B11C9B" w:rsidRPr="003442CC">
        <w:t>S</w:t>
      </w:r>
      <w:r w:rsidR="008F748F" w:rsidRPr="003442CC">
        <w:t xml:space="preserve">uunnittelun tulee perustua rakennustekniikan, talotekniikan ja sisäympäristön olosuhteiden tilannearvioon, joiden avulla korjaustoimenpiteet ja -laajuus määritellään. </w:t>
      </w:r>
    </w:p>
    <w:p w14:paraId="3EDCBCBD" w14:textId="1E60653E" w:rsidR="008F748F" w:rsidRPr="003442CC" w:rsidRDefault="008F748F" w:rsidP="008F748F">
      <w:r w:rsidRPr="003442CC">
        <w:t>Kiinteistöstrategiaa laatiessa tulee ensisijaisesti kiinnittää huomiota rakennusten turvallisuuteen ja terve</w:t>
      </w:r>
      <w:r w:rsidR="005A139E" w:rsidRPr="003442CC">
        <w:t>yt</w:t>
      </w:r>
      <w:r w:rsidRPr="003442CC">
        <w:t>een. Sisäilmaongelm</w:t>
      </w:r>
      <w:r w:rsidR="007C29B5" w:rsidRPr="003442CC">
        <w:t>aiset</w:t>
      </w:r>
      <w:r w:rsidRPr="003442CC">
        <w:t xml:space="preserve"> tilat tulee arvioida erikseen, ovatko n</w:t>
      </w:r>
      <w:r w:rsidR="007C29B5" w:rsidRPr="003442CC">
        <w:t>e</w:t>
      </w:r>
      <w:r w:rsidRPr="003442CC">
        <w:t xml:space="preserve"> kohtuullisilla kustannuksilla mahdollista korjata vai tuleeko </w:t>
      </w:r>
      <w:r w:rsidR="004C6C1C" w:rsidRPr="003442CC">
        <w:t>niistä</w:t>
      </w:r>
      <w:r w:rsidRPr="003442CC">
        <w:t xml:space="preserve"> luopua. Sisäilmastosta löytyy enemmän tietoa kiinteistöstrategiamallin ohjeesta.</w:t>
      </w:r>
    </w:p>
    <w:p w14:paraId="0AA61B68" w14:textId="77777777" w:rsidR="00AC0F6B" w:rsidRDefault="00AC0F6B" w:rsidP="00614B71">
      <w:pPr>
        <w:ind w:left="0"/>
      </w:pPr>
    </w:p>
    <w:p w14:paraId="682FCA3D" w14:textId="3F430F13" w:rsidR="00941DBC" w:rsidRDefault="003D1363" w:rsidP="00E57F10">
      <w:r>
        <w:t xml:space="preserve">Taulukko </w:t>
      </w:r>
      <w:r w:rsidR="00BA479E">
        <w:t>1</w:t>
      </w:r>
      <w:r w:rsidR="00A2266A">
        <w:t>2</w:t>
      </w:r>
      <w:r w:rsidR="00A564B8" w:rsidRPr="00A925FB">
        <w:t>.</w:t>
      </w:r>
      <w:r>
        <w:t xml:space="preserve"> Esimerkkiseurakunnan korjausvastuu ja korjausvelka 2020.    </w:t>
      </w:r>
    </w:p>
    <w:p w14:paraId="05BFFAFE" w14:textId="5D74DFF2" w:rsidR="00185B9B" w:rsidRDefault="005F47EB" w:rsidP="00E57F10">
      <w:r w:rsidRPr="005F47EB">
        <w:rPr>
          <w:noProof/>
          <w:lang w:eastAsia="fi-FI"/>
        </w:rPr>
        <w:drawing>
          <wp:inline distT="0" distB="0" distL="0" distR="0" wp14:anchorId="74EB2268" wp14:editId="53290966">
            <wp:extent cx="5348903" cy="2749374"/>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83167" cy="2766986"/>
                    </a:xfrm>
                    <a:prstGeom prst="rect">
                      <a:avLst/>
                    </a:prstGeom>
                    <a:noFill/>
                    <a:ln>
                      <a:noFill/>
                    </a:ln>
                  </pic:spPr>
                </pic:pic>
              </a:graphicData>
            </a:graphic>
          </wp:inline>
        </w:drawing>
      </w:r>
    </w:p>
    <w:p w14:paraId="644E3439" w14:textId="5CFF79BD" w:rsidR="00C605CD" w:rsidRDefault="006D69A0" w:rsidP="00C605CD">
      <w:pPr>
        <w:pStyle w:val="Otsikko1"/>
      </w:pPr>
      <w:r>
        <w:br w:type="column"/>
      </w:r>
      <w:bookmarkStart w:id="82" w:name="_Toc62986035"/>
      <w:bookmarkStart w:id="83" w:name="_Toc64991244"/>
      <w:bookmarkStart w:id="84" w:name="_Toc65222509"/>
      <w:r w:rsidR="00C605CD">
        <w:lastRenderedPageBreak/>
        <w:t xml:space="preserve">Kiinteistöstrategian </w:t>
      </w:r>
      <w:r w:rsidR="007D537C">
        <w:t>v</w:t>
      </w:r>
      <w:r w:rsidR="00C605CD">
        <w:t xml:space="preserve">isio ja </w:t>
      </w:r>
      <w:r w:rsidR="007D537C">
        <w:t>t</w:t>
      </w:r>
      <w:r w:rsidR="00C605CD">
        <w:t>avoitteet</w:t>
      </w:r>
      <w:bookmarkEnd w:id="82"/>
      <w:bookmarkEnd w:id="83"/>
      <w:bookmarkEnd w:id="84"/>
    </w:p>
    <w:p w14:paraId="1F351F44" w14:textId="39BA0B89" w:rsidR="00311870" w:rsidRPr="009C2272" w:rsidRDefault="00AE10D1" w:rsidP="00311870">
      <w:r w:rsidRPr="009C2272">
        <w:rPr>
          <w:rFonts w:cstheme="minorHAnsi"/>
        </w:rPr>
        <w:t>Kiinteistöstrategian visio pohjautuu seurakunnan</w:t>
      </w:r>
      <w:r w:rsidR="00E1117C" w:rsidRPr="009C2272">
        <w:rPr>
          <w:rFonts w:cstheme="minorHAnsi"/>
        </w:rPr>
        <w:t xml:space="preserve"> / seurakuntayhtymän </w:t>
      </w:r>
      <w:r w:rsidRPr="009C2272">
        <w:rPr>
          <w:rFonts w:cstheme="minorHAnsi"/>
        </w:rPr>
        <w:t xml:space="preserve">strategiaan, sen missioon ja visioon. </w:t>
      </w:r>
      <w:r w:rsidR="00E1117C" w:rsidRPr="009C2272">
        <w:rPr>
          <w:rFonts w:cstheme="minorHAnsi"/>
        </w:rPr>
        <w:t>Kiinteistö</w:t>
      </w:r>
      <w:r w:rsidR="00DB06D3" w:rsidRPr="009C2272">
        <w:rPr>
          <w:rFonts w:cstheme="minorHAnsi"/>
        </w:rPr>
        <w:t>s</w:t>
      </w:r>
      <w:r w:rsidR="00311870" w:rsidRPr="009C2272">
        <w:t xml:space="preserve">trategia tukeutuu </w:t>
      </w:r>
      <w:r w:rsidR="00987F5C" w:rsidRPr="009C2272">
        <w:t xml:space="preserve">seurakunnan / </w:t>
      </w:r>
      <w:r w:rsidR="00311870" w:rsidRPr="009C2272">
        <w:t xml:space="preserve">seurakuntayhtymän arvoihin ja kirkon yleiseen arvomaailmaan. </w:t>
      </w:r>
      <w:r w:rsidR="00E1117C" w:rsidRPr="009C2272">
        <w:t>Kiinteistös</w:t>
      </w:r>
      <w:r w:rsidR="00311870" w:rsidRPr="009C2272">
        <w:t>trategia huomioi toimintaympäristön sekä siinä tapahtuvat muutokset.</w:t>
      </w:r>
    </w:p>
    <w:p w14:paraId="085C0F0A" w14:textId="4658EDD0" w:rsidR="00AE10D1" w:rsidRPr="009C2272" w:rsidRDefault="00AE10D1" w:rsidP="00AE10D1">
      <w:r w:rsidRPr="009C2272">
        <w:t xml:space="preserve">Visiosta </w:t>
      </w:r>
      <w:r w:rsidR="00375639" w:rsidRPr="009C2272">
        <w:t>johdetaan</w:t>
      </w:r>
      <w:r w:rsidRPr="009C2272">
        <w:t xml:space="preserve"> kiinteistöstrategian päätavoitteet ja osatavoitteet, jotka päivittyvät neljän vuoden välein</w:t>
      </w:r>
      <w:r w:rsidR="00E1117C" w:rsidRPr="009C2272">
        <w:t>.</w:t>
      </w:r>
      <w:r w:rsidR="00987F5C" w:rsidRPr="009C2272">
        <w:t xml:space="preserve"> Tavoitteita määritettäessä tulee asettaa tavoitteita, jotka ohjaavat toimintaa, huomioivat kirkon kiinteistöjen</w:t>
      </w:r>
      <w:r w:rsidR="00890FCD" w:rsidRPr="009C2272">
        <w:t xml:space="preserve"> ja rakennusten kantaman</w:t>
      </w:r>
      <w:r w:rsidR="00987F5C" w:rsidRPr="009C2272">
        <w:t xml:space="preserve"> kulttuuriperinnön sekä ohjaa</w:t>
      </w:r>
      <w:r w:rsidR="00CE2679" w:rsidRPr="009C2272">
        <w:t>vat</w:t>
      </w:r>
      <w:r w:rsidR="00987F5C" w:rsidRPr="009C2272">
        <w:t xml:space="preserve"> kiinteistön omistamista jatkuvaan toiminnan kehittämiseen, pitkäjänteiseen suunnitelmallisuuteen ja kustannustehokkuuteen.</w:t>
      </w:r>
    </w:p>
    <w:p w14:paraId="43B7062B" w14:textId="77777777" w:rsidR="00AE10D1" w:rsidRPr="009C2272" w:rsidRDefault="00AE10D1" w:rsidP="00D16E29">
      <w:pPr>
        <w:rPr>
          <w:b/>
          <w:bCs/>
          <w:sz w:val="24"/>
          <w:szCs w:val="24"/>
        </w:rPr>
      </w:pPr>
      <w:r w:rsidRPr="009C2272">
        <w:rPr>
          <w:b/>
          <w:bCs/>
          <w:sz w:val="24"/>
          <w:szCs w:val="24"/>
        </w:rPr>
        <w:t>Visio</w:t>
      </w:r>
    </w:p>
    <w:p w14:paraId="046E08C5" w14:textId="091048A5" w:rsidR="00275E4B" w:rsidRPr="009C2272" w:rsidRDefault="0050504B">
      <w:pPr>
        <w:rPr>
          <w:i/>
          <w:iCs/>
        </w:rPr>
      </w:pPr>
      <w:r w:rsidRPr="009C2272">
        <w:t>Visio</w:t>
      </w:r>
      <w:r w:rsidR="00BA0366" w:rsidRPr="009C2272">
        <w:t xml:space="preserve">n kannattaa sanoittaa </w:t>
      </w:r>
      <w:r w:rsidR="0031745A" w:rsidRPr="009C2272">
        <w:t>ytimekkäästi</w:t>
      </w:r>
      <w:r w:rsidR="00BA0366" w:rsidRPr="009C2272">
        <w:t>,</w:t>
      </w:r>
      <w:r w:rsidR="0031745A" w:rsidRPr="009C2272">
        <w:t xml:space="preserve"> e</w:t>
      </w:r>
      <w:r w:rsidR="00044500" w:rsidRPr="009C2272">
        <w:t>simerkiksi</w:t>
      </w:r>
      <w:r w:rsidR="00044500" w:rsidRPr="009C2272">
        <w:rPr>
          <w:i/>
          <w:iCs/>
        </w:rPr>
        <w:t xml:space="preserve"> </w:t>
      </w:r>
      <w:r w:rsidR="00275E4B" w:rsidRPr="009C2272">
        <w:rPr>
          <w:i/>
          <w:iCs/>
        </w:rPr>
        <w:t>Avoimet tilat - aktiiviset seurakuntalaiset</w:t>
      </w:r>
      <w:r w:rsidR="00275E4B" w:rsidRPr="009C2272">
        <w:t xml:space="preserve"> tai </w:t>
      </w:r>
      <w:r w:rsidR="00BA0366" w:rsidRPr="009C2272">
        <w:t>lyhyesti yhdellä lausee</w:t>
      </w:r>
      <w:r w:rsidR="00742EAF" w:rsidRPr="009C2272">
        <w:t>lla</w:t>
      </w:r>
      <w:r w:rsidR="00044500" w:rsidRPr="009C2272">
        <w:t xml:space="preserve"> </w:t>
      </w:r>
      <w:r w:rsidR="00AE10D1" w:rsidRPr="009C2272">
        <w:rPr>
          <w:i/>
          <w:iCs/>
        </w:rPr>
        <w:t>Avoimissa seurakunnan tiloissa toimivat aktiiviset seurakuntalaiset</w:t>
      </w:r>
      <w:r w:rsidRPr="009C2272">
        <w:rPr>
          <w:i/>
          <w:iCs/>
        </w:rPr>
        <w:t>.</w:t>
      </w:r>
    </w:p>
    <w:p w14:paraId="4FD7E22C" w14:textId="77777777" w:rsidR="00AE10D1" w:rsidRPr="00DB06D3" w:rsidRDefault="00AE10D1" w:rsidP="00AE10D1">
      <w:pPr>
        <w:rPr>
          <w:rFonts w:eastAsia="Times New Roman"/>
          <w:b/>
          <w:bCs/>
        </w:rPr>
      </w:pPr>
      <w:r w:rsidRPr="00DB06D3">
        <w:rPr>
          <w:rFonts w:eastAsia="Times New Roman"/>
          <w:b/>
          <w:bCs/>
        </w:rPr>
        <w:t>Toiminnallinen tavoite</w:t>
      </w:r>
    </w:p>
    <w:p w14:paraId="280C9BC9" w14:textId="5FD523AD" w:rsidR="00AE10D1" w:rsidRPr="00DB06D3" w:rsidRDefault="00AE10D1" w:rsidP="00AE10D1">
      <w:pPr>
        <w:rPr>
          <w:rFonts w:eastAsia="Times New Roman"/>
        </w:rPr>
      </w:pPr>
      <w:r w:rsidRPr="00DB06D3">
        <w:rPr>
          <w:rFonts w:eastAsia="Times New Roman"/>
        </w:rPr>
        <w:t>Seurakunnan tilat on kehitetty yhteistyössä kaikille avoim</w:t>
      </w:r>
      <w:r w:rsidR="00136696">
        <w:rPr>
          <w:rFonts w:eastAsia="Times New Roman"/>
        </w:rPr>
        <w:t>i</w:t>
      </w:r>
      <w:r w:rsidRPr="00DB06D3">
        <w:rPr>
          <w:rFonts w:eastAsia="Times New Roman"/>
        </w:rPr>
        <w:t>ksi omaehtoiseen hiljentymiseen ja vapaaehtoistoiminnan tarpeisiin.</w:t>
      </w:r>
    </w:p>
    <w:p w14:paraId="06C133C8" w14:textId="7C9A4194" w:rsidR="00AE10D1" w:rsidRPr="003269A3" w:rsidRDefault="00AE10D1" w:rsidP="00551D5D">
      <w:pPr>
        <w:pStyle w:val="Luettelokappale"/>
        <w:numPr>
          <w:ilvl w:val="0"/>
          <w:numId w:val="10"/>
        </w:numPr>
        <w:spacing w:after="60"/>
        <w:rPr>
          <w:rFonts w:eastAsia="Times New Roman"/>
          <w:i/>
          <w:iCs/>
        </w:rPr>
      </w:pPr>
      <w:r w:rsidRPr="003269A3">
        <w:rPr>
          <w:rFonts w:eastAsia="Times New Roman"/>
          <w:i/>
          <w:iCs/>
        </w:rPr>
        <w:t>4 vuotiskauden osatavoitteet</w:t>
      </w:r>
    </w:p>
    <w:p w14:paraId="3CEC3741" w14:textId="1BC9E389" w:rsidR="00AE10D1" w:rsidRPr="003269A3" w:rsidRDefault="00AE10D1" w:rsidP="00551D5D">
      <w:pPr>
        <w:pStyle w:val="Luettelokappale"/>
        <w:numPr>
          <w:ilvl w:val="0"/>
          <w:numId w:val="13"/>
        </w:numPr>
        <w:spacing w:after="60"/>
        <w:rPr>
          <w:rFonts w:eastAsia="Times New Roman"/>
          <w:sz w:val="20"/>
          <w:szCs w:val="20"/>
        </w:rPr>
      </w:pPr>
      <w:r w:rsidRPr="003269A3">
        <w:rPr>
          <w:rFonts w:eastAsia="Times New Roman"/>
          <w:sz w:val="20"/>
          <w:szCs w:val="20"/>
        </w:rPr>
        <w:t>Toiminnalliset tilat ovat yhteiskäytössä yli seurakuntien ja työmuotojen.</w:t>
      </w:r>
    </w:p>
    <w:p w14:paraId="46411C7C" w14:textId="4BC96EBE" w:rsidR="000B3E26" w:rsidRPr="003269A3" w:rsidRDefault="00AE10D1" w:rsidP="00551D5D">
      <w:pPr>
        <w:pStyle w:val="Luettelokappale"/>
        <w:numPr>
          <w:ilvl w:val="0"/>
          <w:numId w:val="13"/>
        </w:numPr>
        <w:spacing w:after="60"/>
        <w:rPr>
          <w:rFonts w:eastAsia="Times New Roman"/>
          <w:sz w:val="20"/>
          <w:szCs w:val="20"/>
        </w:rPr>
      </w:pPr>
      <w:r w:rsidRPr="003269A3">
        <w:rPr>
          <w:rFonts w:eastAsia="Times New Roman"/>
          <w:sz w:val="20"/>
          <w:szCs w:val="20"/>
        </w:rPr>
        <w:t>Kaikki toiminnalliset tilat ovat sähköisessä varausjärjestelmässä.</w:t>
      </w:r>
    </w:p>
    <w:p w14:paraId="06ECDE20" w14:textId="126E7C05" w:rsidR="002C16F6" w:rsidRPr="003269A3" w:rsidRDefault="002C16F6" w:rsidP="00551D5D">
      <w:pPr>
        <w:pStyle w:val="Luettelokappale"/>
        <w:numPr>
          <w:ilvl w:val="0"/>
          <w:numId w:val="13"/>
        </w:numPr>
        <w:rPr>
          <w:rFonts w:eastAsia="Times New Roman"/>
          <w:sz w:val="20"/>
          <w:szCs w:val="20"/>
        </w:rPr>
      </w:pPr>
      <w:r w:rsidRPr="003269A3">
        <w:rPr>
          <w:rFonts w:eastAsia="Times New Roman"/>
          <w:sz w:val="20"/>
          <w:szCs w:val="20"/>
        </w:rPr>
        <w:t>Tilat ovat monikäyttöisiä ja eri toimintojen tarpeisiin muuntuvia</w:t>
      </w:r>
      <w:r w:rsidR="00CE2679" w:rsidRPr="003269A3">
        <w:rPr>
          <w:rFonts w:eastAsia="Times New Roman"/>
          <w:sz w:val="20"/>
          <w:szCs w:val="20"/>
        </w:rPr>
        <w:t>.</w:t>
      </w:r>
    </w:p>
    <w:p w14:paraId="6D2E30A0" w14:textId="7D0D7042" w:rsidR="00AC0F6B" w:rsidRPr="003269A3" w:rsidRDefault="00AC0F6B" w:rsidP="00551D5D">
      <w:pPr>
        <w:pStyle w:val="Luettelokappale"/>
        <w:numPr>
          <w:ilvl w:val="0"/>
          <w:numId w:val="13"/>
        </w:numPr>
        <w:rPr>
          <w:rFonts w:eastAsia="Times New Roman"/>
          <w:sz w:val="20"/>
          <w:szCs w:val="20"/>
        </w:rPr>
      </w:pPr>
      <w:r w:rsidRPr="003269A3">
        <w:rPr>
          <w:rFonts w:eastAsia="Times New Roman"/>
          <w:sz w:val="20"/>
          <w:szCs w:val="20"/>
        </w:rPr>
        <w:t>Tilat ovat terveitä ja sisäympäristöltään soveltuvia suunniteltujen käyttötarkoitusten mukaiseen käyttöön.</w:t>
      </w:r>
    </w:p>
    <w:p w14:paraId="5CD28837" w14:textId="77777777" w:rsidR="00AE10D1" w:rsidRPr="00DB06D3" w:rsidRDefault="00AE10D1" w:rsidP="00AE10D1">
      <w:pPr>
        <w:rPr>
          <w:rFonts w:eastAsia="Times New Roman"/>
          <w:b/>
          <w:bCs/>
        </w:rPr>
      </w:pPr>
      <w:r w:rsidRPr="00DB06D3">
        <w:rPr>
          <w:rFonts w:eastAsia="Times New Roman"/>
          <w:b/>
          <w:bCs/>
        </w:rPr>
        <w:t xml:space="preserve">Kulttuuriperintötavoite </w:t>
      </w:r>
    </w:p>
    <w:p w14:paraId="13C0A0A4" w14:textId="15BA4AA4" w:rsidR="00AE10D1" w:rsidRPr="00DB06D3" w:rsidRDefault="00AE10D1" w:rsidP="00AE10D1">
      <w:pPr>
        <w:rPr>
          <w:rFonts w:eastAsia="Times New Roman"/>
        </w:rPr>
      </w:pPr>
      <w:r w:rsidRPr="00DB06D3">
        <w:rPr>
          <w:rFonts w:eastAsia="Times New Roman"/>
        </w:rPr>
        <w:t>Rakennusten käytö</w:t>
      </w:r>
      <w:r w:rsidR="008E55D0" w:rsidRPr="00DB06D3">
        <w:rPr>
          <w:rFonts w:eastAsia="Times New Roman"/>
        </w:rPr>
        <w:t>n</w:t>
      </w:r>
      <w:r w:rsidRPr="00DB06D3">
        <w:rPr>
          <w:rFonts w:eastAsia="Times New Roman"/>
        </w:rPr>
        <w:t>, hoi</w:t>
      </w:r>
      <w:r w:rsidR="008E55D0" w:rsidRPr="00DB06D3">
        <w:rPr>
          <w:rFonts w:eastAsia="Times New Roman"/>
        </w:rPr>
        <w:t>don</w:t>
      </w:r>
      <w:r w:rsidRPr="00DB06D3">
        <w:rPr>
          <w:rFonts w:eastAsia="Times New Roman"/>
        </w:rPr>
        <w:t xml:space="preserve"> ja niihin </w:t>
      </w:r>
      <w:r w:rsidR="008E55D0" w:rsidRPr="00DB06D3">
        <w:rPr>
          <w:rFonts w:eastAsia="Times New Roman"/>
        </w:rPr>
        <w:t xml:space="preserve">mahdollisesti </w:t>
      </w:r>
      <w:r w:rsidRPr="00DB06D3">
        <w:rPr>
          <w:rFonts w:eastAsia="Times New Roman"/>
        </w:rPr>
        <w:t>tehtäv</w:t>
      </w:r>
      <w:r w:rsidR="008E55D0" w:rsidRPr="00DB06D3">
        <w:rPr>
          <w:rFonts w:eastAsia="Times New Roman"/>
        </w:rPr>
        <w:t>ien</w:t>
      </w:r>
      <w:r w:rsidRPr="00DB06D3">
        <w:rPr>
          <w:rFonts w:eastAsia="Times New Roman"/>
        </w:rPr>
        <w:t xml:space="preserve"> muuto</w:t>
      </w:r>
      <w:r w:rsidR="008E55D0" w:rsidRPr="00DB06D3">
        <w:rPr>
          <w:rFonts w:eastAsia="Times New Roman"/>
        </w:rPr>
        <w:t>sten</w:t>
      </w:r>
      <w:r w:rsidRPr="00DB06D3">
        <w:rPr>
          <w:rFonts w:eastAsia="Times New Roman"/>
        </w:rPr>
        <w:t xml:space="preserve"> </w:t>
      </w:r>
      <w:r w:rsidR="008E55D0" w:rsidRPr="00DB06D3">
        <w:rPr>
          <w:rFonts w:eastAsia="Times New Roman"/>
        </w:rPr>
        <w:t xml:space="preserve">tulee </w:t>
      </w:r>
      <w:r w:rsidRPr="00DB06D3">
        <w:rPr>
          <w:rFonts w:eastAsia="Times New Roman"/>
        </w:rPr>
        <w:t>pohjautu</w:t>
      </w:r>
      <w:r w:rsidR="008E55D0" w:rsidRPr="00DB06D3">
        <w:rPr>
          <w:rFonts w:eastAsia="Times New Roman"/>
        </w:rPr>
        <w:t>a</w:t>
      </w:r>
      <w:r w:rsidRPr="00DB06D3">
        <w:rPr>
          <w:rFonts w:eastAsia="Times New Roman"/>
        </w:rPr>
        <w:t xml:space="preserve"> kattavaan tietoon kohteen koko historiasta ja säilyttämistavoitteista. </w:t>
      </w:r>
    </w:p>
    <w:p w14:paraId="1A7E1EDF" w14:textId="4C0E8B00" w:rsidR="00AE10D1" w:rsidRPr="003269A3" w:rsidRDefault="00AE10D1" w:rsidP="00551D5D">
      <w:pPr>
        <w:pStyle w:val="Luettelokappale"/>
        <w:numPr>
          <w:ilvl w:val="0"/>
          <w:numId w:val="11"/>
        </w:numPr>
        <w:spacing w:after="60"/>
        <w:rPr>
          <w:rFonts w:eastAsia="Times New Roman"/>
          <w:i/>
          <w:iCs/>
        </w:rPr>
      </w:pPr>
      <w:r w:rsidRPr="003269A3">
        <w:rPr>
          <w:rFonts w:eastAsia="Times New Roman"/>
          <w:i/>
          <w:iCs/>
        </w:rPr>
        <w:t>4 vuotiskauden osatavoitteet</w:t>
      </w:r>
    </w:p>
    <w:p w14:paraId="73730383" w14:textId="632E2710" w:rsidR="00AE10D1" w:rsidRPr="003269A3" w:rsidRDefault="00AE10D1" w:rsidP="00551D5D">
      <w:pPr>
        <w:pStyle w:val="Luettelokappale"/>
        <w:numPr>
          <w:ilvl w:val="0"/>
          <w:numId w:val="14"/>
        </w:numPr>
        <w:spacing w:after="60"/>
        <w:rPr>
          <w:rFonts w:eastAsia="Times New Roman"/>
          <w:sz w:val="20"/>
          <w:szCs w:val="20"/>
        </w:rPr>
      </w:pPr>
      <w:r w:rsidRPr="003269A3">
        <w:rPr>
          <w:rFonts w:eastAsia="Times New Roman"/>
          <w:sz w:val="20"/>
          <w:szCs w:val="20"/>
        </w:rPr>
        <w:t xml:space="preserve">Seurakunnalla on ajan tasalla olevat tiedot rakennetusta ympäristöstä </w:t>
      </w:r>
      <w:r w:rsidR="008E55D0" w:rsidRPr="003269A3">
        <w:rPr>
          <w:rFonts w:eastAsia="Times New Roman"/>
          <w:sz w:val="20"/>
          <w:szCs w:val="20"/>
        </w:rPr>
        <w:t>ja rakennuksista kulttuuriympäristöineen</w:t>
      </w:r>
      <w:r w:rsidRPr="003269A3">
        <w:rPr>
          <w:rFonts w:eastAsia="Times New Roman"/>
          <w:sz w:val="20"/>
          <w:szCs w:val="20"/>
        </w:rPr>
        <w:t xml:space="preserve">. Tiedot on tallennettu </w:t>
      </w:r>
      <w:proofErr w:type="spellStart"/>
      <w:r w:rsidRPr="003269A3">
        <w:rPr>
          <w:rFonts w:eastAsia="Times New Roman"/>
          <w:sz w:val="20"/>
          <w:szCs w:val="20"/>
        </w:rPr>
        <w:t>Basis</w:t>
      </w:r>
      <w:proofErr w:type="spellEnd"/>
      <w:r w:rsidRPr="003269A3">
        <w:rPr>
          <w:rFonts w:eastAsia="Times New Roman"/>
          <w:sz w:val="20"/>
          <w:szCs w:val="20"/>
        </w:rPr>
        <w:t>-järjestelmään.</w:t>
      </w:r>
    </w:p>
    <w:p w14:paraId="1E5AA2C4" w14:textId="47007EEC" w:rsidR="00AE10D1" w:rsidRPr="003269A3" w:rsidRDefault="00AE10D1" w:rsidP="00551D5D">
      <w:pPr>
        <w:pStyle w:val="Luettelokappale"/>
        <w:numPr>
          <w:ilvl w:val="0"/>
          <w:numId w:val="14"/>
        </w:numPr>
        <w:spacing w:after="60"/>
        <w:rPr>
          <w:rFonts w:eastAsia="Times New Roman"/>
          <w:sz w:val="20"/>
          <w:szCs w:val="20"/>
        </w:rPr>
      </w:pPr>
      <w:r w:rsidRPr="003269A3">
        <w:rPr>
          <w:rFonts w:eastAsia="Times New Roman"/>
          <w:sz w:val="20"/>
          <w:szCs w:val="20"/>
        </w:rPr>
        <w:t xml:space="preserve">Seurakunnan rakennusten kulttuuriperintöarvot sekä alueelliset ja paikalliset erityispiirteet on tunnistettu. </w:t>
      </w:r>
    </w:p>
    <w:p w14:paraId="3D4BB890" w14:textId="219A449B" w:rsidR="000B3E26" w:rsidRPr="003269A3" w:rsidRDefault="00AE10D1" w:rsidP="00551D5D">
      <w:pPr>
        <w:pStyle w:val="Luettelokappale"/>
        <w:numPr>
          <w:ilvl w:val="0"/>
          <w:numId w:val="14"/>
        </w:numPr>
        <w:rPr>
          <w:rFonts w:eastAsia="Times New Roman"/>
          <w:sz w:val="20"/>
          <w:szCs w:val="20"/>
        </w:rPr>
      </w:pPr>
      <w:r w:rsidRPr="003269A3">
        <w:rPr>
          <w:rFonts w:eastAsia="Times New Roman"/>
          <w:sz w:val="20"/>
          <w:szCs w:val="20"/>
        </w:rPr>
        <w:t>Rakennukset on arvotettu hankitun tiedon perusteella ja niille on asetettu säilyttämistavoitteet.</w:t>
      </w:r>
    </w:p>
    <w:p w14:paraId="1CF437FE" w14:textId="4BE4C945" w:rsidR="000B3E26" w:rsidRPr="00DB06D3" w:rsidRDefault="008E55D0" w:rsidP="000B3E26">
      <w:pPr>
        <w:rPr>
          <w:rFonts w:eastAsia="Times New Roman"/>
          <w:b/>
          <w:bCs/>
        </w:rPr>
      </w:pPr>
      <w:r w:rsidRPr="00DB06D3">
        <w:rPr>
          <w:rFonts w:eastAsia="Times New Roman"/>
          <w:b/>
          <w:bCs/>
        </w:rPr>
        <w:t>K</w:t>
      </w:r>
      <w:r w:rsidR="000B3E26" w:rsidRPr="00DB06D3">
        <w:rPr>
          <w:rFonts w:eastAsia="Times New Roman"/>
          <w:b/>
          <w:bCs/>
        </w:rPr>
        <w:t>ustannustehokkuu</w:t>
      </w:r>
      <w:r w:rsidRPr="00DB06D3">
        <w:rPr>
          <w:rFonts w:eastAsia="Times New Roman"/>
          <w:b/>
          <w:bCs/>
        </w:rPr>
        <w:t>s</w:t>
      </w:r>
      <w:r w:rsidR="000B3E26" w:rsidRPr="00DB06D3">
        <w:rPr>
          <w:rFonts w:eastAsia="Times New Roman"/>
          <w:b/>
          <w:bCs/>
        </w:rPr>
        <w:t>tavoite</w:t>
      </w:r>
    </w:p>
    <w:p w14:paraId="6014D048" w14:textId="3343EFF1" w:rsidR="000B3E26" w:rsidRPr="00DB06D3" w:rsidRDefault="000B3E26" w:rsidP="000B3E26">
      <w:pPr>
        <w:rPr>
          <w:rFonts w:eastAsia="Times New Roman"/>
        </w:rPr>
      </w:pPr>
      <w:r w:rsidRPr="00CE2679">
        <w:rPr>
          <w:rFonts w:eastAsia="Times New Roman"/>
        </w:rPr>
        <w:t>K</w:t>
      </w:r>
      <w:r w:rsidRPr="00DB06D3">
        <w:rPr>
          <w:rFonts w:eastAsia="Times New Roman"/>
        </w:rPr>
        <w:t>iinteistöjä</w:t>
      </w:r>
      <w:r w:rsidR="00CE2679">
        <w:rPr>
          <w:rFonts w:eastAsia="Times New Roman"/>
        </w:rPr>
        <w:t xml:space="preserve"> </w:t>
      </w:r>
      <w:r w:rsidR="00CE2679" w:rsidRPr="00A925FB">
        <w:rPr>
          <w:rFonts w:eastAsia="Times New Roman"/>
        </w:rPr>
        <w:t>kehitetään</w:t>
      </w:r>
      <w:r w:rsidRPr="00A925FB">
        <w:rPr>
          <w:rFonts w:eastAsia="Times New Roman"/>
        </w:rPr>
        <w:t xml:space="preserve"> aktiivisesti </w:t>
      </w:r>
      <w:r w:rsidRPr="00DB06D3">
        <w:rPr>
          <w:rFonts w:eastAsia="Times New Roman"/>
        </w:rPr>
        <w:t>ja ympäristöystävällisesti sekä elinkaari</w:t>
      </w:r>
      <w:r w:rsidR="008E55D0" w:rsidRPr="00DB06D3">
        <w:rPr>
          <w:rFonts w:eastAsia="Times New Roman"/>
        </w:rPr>
        <w:t>-</w:t>
      </w:r>
      <w:r w:rsidRPr="00DB06D3">
        <w:rPr>
          <w:rFonts w:eastAsia="Times New Roman"/>
        </w:rPr>
        <w:t>taloudellisesti koko kiinteistö</w:t>
      </w:r>
      <w:r w:rsidR="009100F2">
        <w:rPr>
          <w:rFonts w:eastAsia="Times New Roman"/>
        </w:rPr>
        <w:t>je</w:t>
      </w:r>
      <w:r w:rsidRPr="00DB06D3">
        <w:rPr>
          <w:rFonts w:eastAsia="Times New Roman"/>
        </w:rPr>
        <w:t>n elinkaaren ajan.</w:t>
      </w:r>
    </w:p>
    <w:p w14:paraId="5124B5A0" w14:textId="38335A89" w:rsidR="00520E7C" w:rsidRPr="003269A3" w:rsidRDefault="00520E7C" w:rsidP="00551D5D">
      <w:pPr>
        <w:pStyle w:val="Luettelokappale"/>
        <w:numPr>
          <w:ilvl w:val="0"/>
          <w:numId w:val="12"/>
        </w:numPr>
        <w:spacing w:after="60"/>
        <w:rPr>
          <w:i/>
          <w:iCs/>
        </w:rPr>
      </w:pPr>
      <w:r w:rsidRPr="003269A3">
        <w:rPr>
          <w:i/>
          <w:iCs/>
        </w:rPr>
        <w:t>4 vuotiskauden osatavoitteet</w:t>
      </w:r>
    </w:p>
    <w:p w14:paraId="5ED826AE" w14:textId="204C015D" w:rsidR="009100F2" w:rsidRPr="003269A3" w:rsidRDefault="009100F2" w:rsidP="00551D5D">
      <w:pPr>
        <w:pStyle w:val="Luettelokappale"/>
        <w:numPr>
          <w:ilvl w:val="0"/>
          <w:numId w:val="15"/>
        </w:numPr>
        <w:spacing w:after="60"/>
        <w:rPr>
          <w:sz w:val="20"/>
          <w:szCs w:val="20"/>
        </w:rPr>
      </w:pPr>
      <w:r w:rsidRPr="003269A3">
        <w:rPr>
          <w:sz w:val="20"/>
          <w:szCs w:val="20"/>
        </w:rPr>
        <w:t>Talouden resurssit on määritetty, kuinka paljon kiinteistöomaisuutta seurakun</w:t>
      </w:r>
      <w:r w:rsidR="003269A3" w:rsidRPr="003269A3">
        <w:rPr>
          <w:sz w:val="20"/>
          <w:szCs w:val="20"/>
        </w:rPr>
        <w:t>ta kykenee ylläpitämään.</w:t>
      </w:r>
    </w:p>
    <w:p w14:paraId="683D26F3" w14:textId="7904A3C6" w:rsidR="00AE10D1" w:rsidRPr="003269A3" w:rsidRDefault="00AE10D1" w:rsidP="00551D5D">
      <w:pPr>
        <w:pStyle w:val="Luettelokappale"/>
        <w:numPr>
          <w:ilvl w:val="0"/>
          <w:numId w:val="15"/>
        </w:numPr>
        <w:spacing w:after="60"/>
        <w:rPr>
          <w:sz w:val="20"/>
          <w:szCs w:val="20"/>
        </w:rPr>
      </w:pPr>
      <w:r w:rsidRPr="003269A3">
        <w:rPr>
          <w:sz w:val="20"/>
          <w:szCs w:val="20"/>
        </w:rPr>
        <w:t>Kiinteistöjen inventointi on tehty</w:t>
      </w:r>
      <w:r w:rsidR="009100F2" w:rsidRPr="003269A3">
        <w:rPr>
          <w:sz w:val="20"/>
          <w:szCs w:val="20"/>
        </w:rPr>
        <w:t>. Vähällä käytöllä oleville tiloille on laadittu luopumissuunnitelma.</w:t>
      </w:r>
    </w:p>
    <w:p w14:paraId="0D0C1F58" w14:textId="7266E28A" w:rsidR="00AE10D1" w:rsidRPr="003269A3" w:rsidRDefault="00AE10D1" w:rsidP="00551D5D">
      <w:pPr>
        <w:pStyle w:val="Luettelokappale"/>
        <w:numPr>
          <w:ilvl w:val="0"/>
          <w:numId w:val="15"/>
        </w:numPr>
        <w:spacing w:after="60"/>
        <w:rPr>
          <w:sz w:val="20"/>
          <w:szCs w:val="20"/>
        </w:rPr>
      </w:pPr>
      <w:r w:rsidRPr="003269A3">
        <w:rPr>
          <w:sz w:val="20"/>
          <w:szCs w:val="20"/>
        </w:rPr>
        <w:t xml:space="preserve">Rakennuksille on </w:t>
      </w:r>
      <w:r w:rsidR="00327FFC" w:rsidRPr="003269A3">
        <w:rPr>
          <w:sz w:val="20"/>
          <w:szCs w:val="20"/>
        </w:rPr>
        <w:t xml:space="preserve">laadittu </w:t>
      </w:r>
      <w:r w:rsidRPr="003269A3">
        <w:rPr>
          <w:sz w:val="20"/>
          <w:szCs w:val="20"/>
        </w:rPr>
        <w:t>10 v</w:t>
      </w:r>
      <w:r w:rsidR="00CE2679" w:rsidRPr="003269A3">
        <w:rPr>
          <w:sz w:val="20"/>
          <w:szCs w:val="20"/>
        </w:rPr>
        <w:t>uoden</w:t>
      </w:r>
      <w:r w:rsidRPr="003269A3">
        <w:rPr>
          <w:sz w:val="20"/>
          <w:szCs w:val="20"/>
        </w:rPr>
        <w:t xml:space="preserve"> kunnossapitosuunnitelma (PTS)</w:t>
      </w:r>
      <w:r w:rsidR="00CE2679" w:rsidRPr="003269A3">
        <w:rPr>
          <w:sz w:val="20"/>
          <w:szCs w:val="20"/>
        </w:rPr>
        <w:t>.</w:t>
      </w:r>
    </w:p>
    <w:p w14:paraId="1F9B7E33" w14:textId="6DAB1674" w:rsidR="00AE10D1" w:rsidRPr="003269A3" w:rsidRDefault="00AE10D1" w:rsidP="00551D5D">
      <w:pPr>
        <w:pStyle w:val="Luettelokappale"/>
        <w:numPr>
          <w:ilvl w:val="0"/>
          <w:numId w:val="15"/>
        </w:numPr>
        <w:spacing w:after="60"/>
        <w:rPr>
          <w:sz w:val="20"/>
          <w:szCs w:val="20"/>
        </w:rPr>
      </w:pPr>
      <w:r w:rsidRPr="003269A3">
        <w:rPr>
          <w:sz w:val="20"/>
          <w:szCs w:val="20"/>
        </w:rPr>
        <w:t>Rakennuksille on laadittu huolto-ohjelma</w:t>
      </w:r>
      <w:r w:rsidR="00CE2679" w:rsidRPr="003269A3">
        <w:rPr>
          <w:sz w:val="20"/>
          <w:szCs w:val="20"/>
        </w:rPr>
        <w:t>t</w:t>
      </w:r>
      <w:r w:rsidR="008C3355" w:rsidRPr="003269A3">
        <w:rPr>
          <w:sz w:val="20"/>
          <w:szCs w:val="20"/>
        </w:rPr>
        <w:t xml:space="preserve"> sähköiseen</w:t>
      </w:r>
      <w:r w:rsidR="003269A3">
        <w:rPr>
          <w:sz w:val="20"/>
          <w:szCs w:val="20"/>
        </w:rPr>
        <w:t xml:space="preserve"> </w:t>
      </w:r>
      <w:proofErr w:type="spellStart"/>
      <w:r w:rsidR="003269A3" w:rsidRPr="004804C6">
        <w:rPr>
          <w:sz w:val="20"/>
          <w:szCs w:val="20"/>
        </w:rPr>
        <w:t>Haahtela</w:t>
      </w:r>
      <w:proofErr w:type="spellEnd"/>
      <w:r w:rsidR="008C3355" w:rsidRPr="004804C6">
        <w:rPr>
          <w:sz w:val="20"/>
          <w:szCs w:val="20"/>
        </w:rPr>
        <w:t xml:space="preserve"> </w:t>
      </w:r>
      <w:r w:rsidR="00CE2679" w:rsidRPr="004804C6">
        <w:rPr>
          <w:sz w:val="20"/>
          <w:szCs w:val="20"/>
        </w:rPr>
        <w:t xml:space="preserve">RES- / </w:t>
      </w:r>
      <w:proofErr w:type="spellStart"/>
      <w:r w:rsidR="00CE2679" w:rsidRPr="004804C6">
        <w:rPr>
          <w:sz w:val="20"/>
          <w:szCs w:val="20"/>
        </w:rPr>
        <w:t>Buildercom</w:t>
      </w:r>
      <w:proofErr w:type="spellEnd"/>
      <w:r w:rsidR="003269A3" w:rsidRPr="004804C6">
        <w:rPr>
          <w:sz w:val="20"/>
          <w:szCs w:val="20"/>
        </w:rPr>
        <w:t xml:space="preserve"> BEM</w:t>
      </w:r>
      <w:r w:rsidR="00CE2679" w:rsidRPr="004804C6">
        <w:rPr>
          <w:sz w:val="20"/>
          <w:szCs w:val="20"/>
        </w:rPr>
        <w:t xml:space="preserve">- /tai </w:t>
      </w:r>
      <w:r w:rsidR="00CE2679" w:rsidRPr="003269A3">
        <w:rPr>
          <w:sz w:val="20"/>
          <w:szCs w:val="20"/>
        </w:rPr>
        <w:t xml:space="preserve">johonkin muuhun </w:t>
      </w:r>
      <w:r w:rsidR="008C3355" w:rsidRPr="003269A3">
        <w:rPr>
          <w:sz w:val="20"/>
          <w:szCs w:val="20"/>
        </w:rPr>
        <w:t>järjestelmään.</w:t>
      </w:r>
    </w:p>
    <w:p w14:paraId="5D94FD22" w14:textId="5F326B18" w:rsidR="00B32B9B" w:rsidRPr="003269A3" w:rsidRDefault="00B32B9B" w:rsidP="00551D5D">
      <w:pPr>
        <w:pStyle w:val="Luettelokappale"/>
        <w:numPr>
          <w:ilvl w:val="0"/>
          <w:numId w:val="16"/>
        </w:numPr>
        <w:rPr>
          <w:sz w:val="20"/>
          <w:szCs w:val="20"/>
        </w:rPr>
      </w:pPr>
      <w:r w:rsidRPr="003269A3">
        <w:rPr>
          <w:sz w:val="20"/>
          <w:szCs w:val="20"/>
        </w:rPr>
        <w:t>Seurakunnalla on tiedossa kaikkien tilojen osalta niiden aiheuttamat kustannukset ja käytössä todellisiin kustannuksiin pohjautuva sisäisten vuokrien järjestelmä.</w:t>
      </w:r>
    </w:p>
    <w:p w14:paraId="70E68312" w14:textId="1B1850BF" w:rsidR="00C605CD" w:rsidRDefault="009C2272" w:rsidP="00C605CD">
      <w:pPr>
        <w:pStyle w:val="Otsikko1"/>
      </w:pPr>
      <w:bookmarkStart w:id="85" w:name="_Toc62986036"/>
      <w:bookmarkStart w:id="86" w:name="_Toc64991245"/>
      <w:bookmarkStart w:id="87" w:name="_Toc65222510"/>
      <w:bookmarkStart w:id="88" w:name="_Hlk56784396"/>
      <w:r>
        <w:lastRenderedPageBreak/>
        <w:t>Mittarit</w:t>
      </w:r>
      <w:bookmarkEnd w:id="85"/>
      <w:bookmarkEnd w:id="86"/>
      <w:bookmarkEnd w:id="87"/>
    </w:p>
    <w:bookmarkEnd w:id="88"/>
    <w:p w14:paraId="3D767793" w14:textId="1F0C5A08" w:rsidR="008C3355" w:rsidRDefault="008C3355" w:rsidP="00DD047E">
      <w:r w:rsidRPr="008C3355">
        <w:t xml:space="preserve">Seuraavien </w:t>
      </w:r>
      <w:r w:rsidR="009C2272">
        <w:t>mittareiden</w:t>
      </w:r>
      <w:r w:rsidRPr="008C3355">
        <w:t xml:space="preserve"> avulla seurataan</w:t>
      </w:r>
      <w:r w:rsidR="001734F8">
        <w:t xml:space="preserve"> </w:t>
      </w:r>
      <w:r w:rsidR="001734F8" w:rsidRPr="00A925FB">
        <w:t>kiinteistöstrategiassa</w:t>
      </w:r>
      <w:r w:rsidRPr="008C3355">
        <w:t xml:space="preserve"> asetettujen tavoitteiden saavuttamista vuositasolla</w:t>
      </w:r>
      <w:r w:rsidR="001734F8">
        <w:t xml:space="preserve"> </w:t>
      </w:r>
      <w:r w:rsidR="001734F8" w:rsidRPr="00A925FB">
        <w:t>verrattuna vuoden 2020 tasoon</w:t>
      </w:r>
      <w:r w:rsidRPr="008C3355">
        <w:t xml:space="preserve">. Ohjeessa on lisää esimerkkejä </w:t>
      </w:r>
      <w:r w:rsidR="00F947B4">
        <w:t>mittareista</w:t>
      </w:r>
      <w:r w:rsidRPr="008C3355">
        <w:t>.</w:t>
      </w:r>
    </w:p>
    <w:p w14:paraId="10026327" w14:textId="40C100EF" w:rsidR="00DD047E" w:rsidRDefault="00426A4A" w:rsidP="00A2266A">
      <w:r>
        <w:t xml:space="preserve">Taulukko </w:t>
      </w:r>
      <w:r w:rsidR="00DE2F79">
        <w:t>1</w:t>
      </w:r>
      <w:r w:rsidR="00A2266A">
        <w:t>3.</w:t>
      </w:r>
      <w:r>
        <w:t xml:space="preserve"> T</w:t>
      </w:r>
      <w:r w:rsidR="00DD047E" w:rsidRPr="00193103">
        <w:t xml:space="preserve">ärkeimmät </w:t>
      </w:r>
      <w:r w:rsidR="009C2272">
        <w:t>mittari</w:t>
      </w:r>
      <w:r w:rsidR="00DD047E" w:rsidRPr="00193103">
        <w:t>t</w:t>
      </w:r>
      <w:r>
        <w:t xml:space="preserve"> suosituksineen</w:t>
      </w:r>
      <w:r w:rsidR="0005791D" w:rsidRPr="00193103">
        <w:t>,</w:t>
      </w:r>
      <w:r w:rsidR="00DD047E" w:rsidRPr="00193103">
        <w:t xml:space="preserve"> </w:t>
      </w:r>
      <w:r>
        <w:t xml:space="preserve">lähtötilanne 2020 ja </w:t>
      </w:r>
      <w:r w:rsidR="00DD047E" w:rsidRPr="00193103">
        <w:t>tavoitteet vuosille 2024,</w:t>
      </w:r>
      <w:r w:rsidR="00327FFC" w:rsidRPr="00193103">
        <w:t xml:space="preserve"> 2</w:t>
      </w:r>
      <w:r w:rsidR="00DD047E" w:rsidRPr="00193103">
        <w:t>028 ja 2030:</w:t>
      </w:r>
      <w:r w:rsidR="00DD047E" w:rsidRPr="00193103">
        <w:tab/>
      </w:r>
    </w:p>
    <w:p w14:paraId="474DB54E" w14:textId="63442ED6" w:rsidR="00F947B4" w:rsidRPr="00193103" w:rsidRDefault="00F947B4" w:rsidP="00A2266A">
      <w:r w:rsidRPr="00F947B4">
        <w:rPr>
          <w:noProof/>
          <w:lang w:eastAsia="fi-FI"/>
        </w:rPr>
        <w:drawing>
          <wp:inline distT="0" distB="0" distL="0" distR="0" wp14:anchorId="49C5AF5E" wp14:editId="0F5D41DA">
            <wp:extent cx="5371704" cy="4633778"/>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85010" cy="4645256"/>
                    </a:xfrm>
                    <a:prstGeom prst="rect">
                      <a:avLst/>
                    </a:prstGeom>
                    <a:noFill/>
                    <a:ln>
                      <a:noFill/>
                    </a:ln>
                  </pic:spPr>
                </pic:pic>
              </a:graphicData>
            </a:graphic>
          </wp:inline>
        </w:drawing>
      </w:r>
    </w:p>
    <w:p w14:paraId="3271EEF4" w14:textId="33A08719" w:rsidR="00BB64E6" w:rsidRDefault="000F3AE8" w:rsidP="00F423D3">
      <w:pPr>
        <w:pStyle w:val="Otsikko1"/>
      </w:pPr>
      <w:bookmarkStart w:id="89" w:name="_Hlk62568184"/>
      <w:r>
        <w:br w:type="column"/>
      </w:r>
      <w:bookmarkStart w:id="90" w:name="_Toc62986037"/>
      <w:bookmarkStart w:id="91" w:name="_Toc64991246"/>
      <w:bookmarkStart w:id="92" w:name="_Toc65222511"/>
      <w:bookmarkEnd w:id="89"/>
      <w:r w:rsidR="008E10C4" w:rsidRPr="00F947B4">
        <w:lastRenderedPageBreak/>
        <w:t>Kiinteistöstrategiset</w:t>
      </w:r>
      <w:r w:rsidR="008E10C4">
        <w:t xml:space="preserve"> </w:t>
      </w:r>
      <w:r w:rsidR="00BB64E6">
        <w:t>valinnat</w:t>
      </w:r>
      <w:bookmarkEnd w:id="90"/>
      <w:bookmarkEnd w:id="91"/>
      <w:bookmarkEnd w:id="92"/>
    </w:p>
    <w:p w14:paraId="53FA7088" w14:textId="48301C18" w:rsidR="00062841" w:rsidRDefault="00062841" w:rsidP="00BB64E6">
      <w:pPr>
        <w:pStyle w:val="Otsikko2"/>
      </w:pPr>
      <w:bookmarkStart w:id="93" w:name="_Toc62986038"/>
      <w:bookmarkStart w:id="94" w:name="_Toc64991247"/>
      <w:bookmarkStart w:id="95" w:name="_Toc65222512"/>
      <w:r>
        <w:t>Arviointiperusteet</w:t>
      </w:r>
      <w:bookmarkEnd w:id="93"/>
      <w:bookmarkEnd w:id="94"/>
      <w:bookmarkEnd w:id="95"/>
    </w:p>
    <w:p w14:paraId="06804026" w14:textId="439514B6" w:rsidR="008D1EF2" w:rsidRPr="009C2272" w:rsidRDefault="008D1EF2" w:rsidP="008D1EF2">
      <w:r w:rsidRPr="009C2272">
        <w:t>Strategiassa tunnistetaan</w:t>
      </w:r>
      <w:r w:rsidR="0083515E" w:rsidRPr="009C2272">
        <w:t xml:space="preserve"> seurakunnan</w:t>
      </w:r>
      <w:r w:rsidR="00E521BE" w:rsidRPr="009C2272">
        <w:t xml:space="preserve"> tai seurakuntayhtymän</w:t>
      </w:r>
      <w:r w:rsidRPr="009C2272">
        <w:t xml:space="preserve"> toiminnan käytössä olevat, seurakunnan kulttuuriperinnön kannalta merkittävät sekä sijoitusvarallisuudeksi luokiteltavat kiinteistöt</w:t>
      </w:r>
      <w:r w:rsidR="006942E8" w:rsidRPr="009C2272">
        <w:t xml:space="preserve"> ja</w:t>
      </w:r>
      <w:r w:rsidRPr="009C2272">
        <w:t xml:space="preserve"> laaditaan</w:t>
      </w:r>
      <w:r w:rsidR="006942E8" w:rsidRPr="009C2272">
        <w:t xml:space="preserve"> niille</w:t>
      </w:r>
      <w:r w:rsidRPr="009C2272">
        <w:t xml:space="preserve"> hallintasuunnitelma.</w:t>
      </w:r>
    </w:p>
    <w:p w14:paraId="0874C5D2" w14:textId="462A92B2" w:rsidR="00A2266A" w:rsidRPr="009C2272" w:rsidRDefault="00AF59B8" w:rsidP="00311870">
      <w:r w:rsidRPr="009C2272">
        <w:t>Vähäarvoiset</w:t>
      </w:r>
      <w:r w:rsidR="00A2266A" w:rsidRPr="009C2272">
        <w:t xml:space="preserve"> rakennukset</w:t>
      </w:r>
      <w:r w:rsidR="00E95164" w:rsidRPr="009C2272">
        <w:t>, kuten kylmät varastot,</w:t>
      </w:r>
      <w:r w:rsidR="00A2266A" w:rsidRPr="009C2272">
        <w:t xml:space="preserve"> voidaan arvioida kevyemmin kuin seuraavassa esitetty. </w:t>
      </w:r>
    </w:p>
    <w:p w14:paraId="7E5EC853" w14:textId="3F18BE2A" w:rsidR="00062841" w:rsidRDefault="00062841" w:rsidP="00062841">
      <w:pPr>
        <w:pStyle w:val="Otsikko3"/>
      </w:pPr>
      <w:bookmarkStart w:id="96" w:name="_Toc62986039"/>
      <w:bookmarkStart w:id="97" w:name="_Toc64991248"/>
      <w:bookmarkStart w:id="98" w:name="_Toc65222513"/>
      <w:r>
        <w:t>Rakennusten arviointiperusteet</w:t>
      </w:r>
      <w:bookmarkEnd w:id="96"/>
      <w:bookmarkEnd w:id="97"/>
      <w:bookmarkEnd w:id="98"/>
    </w:p>
    <w:p w14:paraId="3D7C25D4" w14:textId="53CBC6C4" w:rsidR="009100F2" w:rsidRPr="009C2272" w:rsidRDefault="0005791D" w:rsidP="008C3355">
      <w:pPr>
        <w:rPr>
          <w:rFonts w:cstheme="minorHAnsi"/>
        </w:rPr>
      </w:pPr>
      <w:r w:rsidRPr="009C2272">
        <w:rPr>
          <w:rFonts w:cstheme="minorHAnsi"/>
        </w:rPr>
        <w:t>Seurakunnan</w:t>
      </w:r>
      <w:r w:rsidR="003269A3">
        <w:rPr>
          <w:rFonts w:cstheme="minorHAnsi"/>
        </w:rPr>
        <w:t xml:space="preserve"> </w:t>
      </w:r>
      <w:r w:rsidRPr="009C2272">
        <w:rPr>
          <w:rFonts w:cstheme="minorHAnsi"/>
        </w:rPr>
        <w:t>/</w:t>
      </w:r>
      <w:r w:rsidR="003269A3">
        <w:rPr>
          <w:rFonts w:cstheme="minorHAnsi"/>
        </w:rPr>
        <w:t xml:space="preserve"> S</w:t>
      </w:r>
      <w:r w:rsidRPr="009C2272">
        <w:rPr>
          <w:rFonts w:cstheme="minorHAnsi"/>
        </w:rPr>
        <w:t>eurakuntayhtymän rakennusten vähentäminen tulee toteuttaa läpinäkyvästi, hallitusti ja siten, että seurakunnan</w:t>
      </w:r>
      <w:r w:rsidR="003269A3">
        <w:rPr>
          <w:rFonts w:cstheme="minorHAnsi"/>
        </w:rPr>
        <w:t xml:space="preserve"> </w:t>
      </w:r>
      <w:r w:rsidRPr="009C2272">
        <w:rPr>
          <w:rFonts w:cstheme="minorHAnsi"/>
        </w:rPr>
        <w:t>/</w:t>
      </w:r>
      <w:r w:rsidR="003269A3">
        <w:rPr>
          <w:rFonts w:cstheme="minorHAnsi"/>
        </w:rPr>
        <w:t xml:space="preserve"> </w:t>
      </w:r>
      <w:r w:rsidRPr="009C2272">
        <w:rPr>
          <w:rFonts w:cstheme="minorHAnsi"/>
        </w:rPr>
        <w:t xml:space="preserve">seurakuntayhtymän omaisuutta ei hukata, koska </w:t>
      </w:r>
      <w:r w:rsidR="009100F2" w:rsidRPr="009C2272">
        <w:rPr>
          <w:rFonts w:cstheme="minorHAnsi"/>
        </w:rPr>
        <w:t>seurakunnan</w:t>
      </w:r>
      <w:r w:rsidR="003269A3">
        <w:rPr>
          <w:rFonts w:cstheme="minorHAnsi"/>
        </w:rPr>
        <w:t xml:space="preserve"> </w:t>
      </w:r>
      <w:r w:rsidR="009100F2" w:rsidRPr="009C2272">
        <w:rPr>
          <w:rFonts w:cstheme="minorHAnsi"/>
        </w:rPr>
        <w:t>/</w:t>
      </w:r>
      <w:r w:rsidR="003269A3">
        <w:rPr>
          <w:rFonts w:cstheme="minorHAnsi"/>
        </w:rPr>
        <w:t xml:space="preserve"> </w:t>
      </w:r>
      <w:r w:rsidR="009100F2" w:rsidRPr="009C2272">
        <w:rPr>
          <w:rFonts w:cstheme="minorHAnsi"/>
        </w:rPr>
        <w:t>seurakuntayhtymän kiinteistöhankinnat on toteutettu julkisin varoin</w:t>
      </w:r>
      <w:r w:rsidR="00136696" w:rsidRPr="009C2272">
        <w:rPr>
          <w:rFonts w:cstheme="minorHAnsi"/>
        </w:rPr>
        <w:t xml:space="preserve"> ja </w:t>
      </w:r>
      <w:r w:rsidR="005A5624" w:rsidRPr="009C2272">
        <w:rPr>
          <w:rFonts w:cstheme="minorHAnsi"/>
        </w:rPr>
        <w:t xml:space="preserve">useiden </w:t>
      </w:r>
      <w:r w:rsidR="00136696" w:rsidRPr="009C2272">
        <w:rPr>
          <w:rFonts w:cstheme="minorHAnsi"/>
        </w:rPr>
        <w:t>kiinteistöjen kulttuuriperin</w:t>
      </w:r>
      <w:r w:rsidR="00F07441" w:rsidRPr="009C2272">
        <w:rPr>
          <w:rFonts w:cstheme="minorHAnsi"/>
        </w:rPr>
        <w:t>tö</w:t>
      </w:r>
      <w:r w:rsidR="00136696" w:rsidRPr="009C2272">
        <w:rPr>
          <w:rFonts w:cstheme="minorHAnsi"/>
        </w:rPr>
        <w:t>arvo on merkittävä</w:t>
      </w:r>
      <w:r w:rsidR="009100F2" w:rsidRPr="009C2272">
        <w:rPr>
          <w:rFonts w:cstheme="minorHAnsi"/>
        </w:rPr>
        <w:t>.</w:t>
      </w:r>
    </w:p>
    <w:p w14:paraId="1414215D" w14:textId="7199EE7C" w:rsidR="008C3355" w:rsidRPr="009C2272" w:rsidRDefault="0005791D" w:rsidP="008C3355">
      <w:pPr>
        <w:rPr>
          <w:rFonts w:cstheme="minorHAnsi"/>
        </w:rPr>
      </w:pPr>
      <w:r w:rsidRPr="009C2272">
        <w:rPr>
          <w:rFonts w:cstheme="minorHAnsi"/>
        </w:rPr>
        <w:t>Rakennusten tai tilojen vähentämi</w:t>
      </w:r>
      <w:r w:rsidR="009100F2" w:rsidRPr="009C2272">
        <w:rPr>
          <w:rFonts w:cstheme="minorHAnsi"/>
        </w:rPr>
        <w:t>stä</w:t>
      </w:r>
      <w:r w:rsidRPr="009C2272">
        <w:rPr>
          <w:rFonts w:cstheme="minorHAnsi"/>
        </w:rPr>
        <w:t xml:space="preserve"> tulee tarkastella useasta näkökulmasta, jolloin mikään yksittäinen tekijä kuten seurakunnan/seurakuntayhtymän korjausvelka ei pelkästään ratkaise tilasta luopumista</w:t>
      </w:r>
      <w:r w:rsidR="00484964" w:rsidRPr="009C2272">
        <w:rPr>
          <w:rFonts w:cstheme="minorHAnsi"/>
        </w:rPr>
        <w:t>.</w:t>
      </w:r>
      <w:r w:rsidR="009100F2" w:rsidRPr="009C2272">
        <w:rPr>
          <w:rFonts w:cstheme="minorHAnsi"/>
        </w:rPr>
        <w:t xml:space="preserve"> Lisäksi k</w:t>
      </w:r>
      <w:r w:rsidRPr="009C2272">
        <w:rPr>
          <w:rFonts w:cstheme="minorHAnsi"/>
        </w:rPr>
        <w:t xml:space="preserve">aikilla osapuolilla tulee </w:t>
      </w:r>
      <w:r w:rsidR="00DB06D3" w:rsidRPr="009C2272">
        <w:rPr>
          <w:rFonts w:cstheme="minorHAnsi"/>
        </w:rPr>
        <w:t xml:space="preserve">olla </w:t>
      </w:r>
      <w:r w:rsidRPr="009C2272">
        <w:rPr>
          <w:rFonts w:cstheme="minorHAnsi"/>
        </w:rPr>
        <w:t>mahdollisuus osallistua tiloista luopumisen valmisteluun.</w:t>
      </w:r>
      <w:r w:rsidR="008C3355" w:rsidRPr="009C2272">
        <w:rPr>
          <w:rFonts w:cstheme="minorHAnsi"/>
        </w:rPr>
        <w:t xml:space="preserve"> </w:t>
      </w:r>
    </w:p>
    <w:p w14:paraId="694CE845" w14:textId="43212043" w:rsidR="008C3355" w:rsidRPr="009C2272" w:rsidRDefault="008C3355" w:rsidP="008C3355">
      <w:pPr>
        <w:rPr>
          <w:rFonts w:cstheme="minorHAnsi"/>
        </w:rPr>
      </w:pPr>
      <w:r w:rsidRPr="009C2272">
        <w:rPr>
          <w:rFonts w:cstheme="minorHAnsi"/>
        </w:rPr>
        <w:t xml:space="preserve">Seuraavat arviointiperusteet ja niiden </w:t>
      </w:r>
      <w:r w:rsidR="00CA021D" w:rsidRPr="009C2272">
        <w:rPr>
          <w:rFonts w:cstheme="minorHAnsi"/>
        </w:rPr>
        <w:t xml:space="preserve">prosentuaaliset </w:t>
      </w:r>
      <w:r w:rsidRPr="009C2272">
        <w:rPr>
          <w:rFonts w:cstheme="minorHAnsi"/>
        </w:rPr>
        <w:t>painotukset on todettu</w:t>
      </w:r>
      <w:r w:rsidR="006356E1" w:rsidRPr="009C2272">
        <w:rPr>
          <w:rFonts w:cstheme="minorHAnsi"/>
        </w:rPr>
        <w:t xml:space="preserve"> esimerkkiseurakunnassa</w:t>
      </w:r>
      <w:r w:rsidRPr="009C2272">
        <w:rPr>
          <w:rFonts w:cstheme="minorHAnsi"/>
        </w:rPr>
        <w:t xml:space="preserve"> käytännössä toimiviksi. Kukin seurakunta</w:t>
      </w:r>
      <w:r w:rsidR="003269A3">
        <w:rPr>
          <w:rFonts w:cstheme="minorHAnsi"/>
        </w:rPr>
        <w:t xml:space="preserve"> </w:t>
      </w:r>
      <w:r w:rsidRPr="009C2272">
        <w:rPr>
          <w:rFonts w:cstheme="minorHAnsi"/>
        </w:rPr>
        <w:t>/</w:t>
      </w:r>
      <w:r w:rsidR="003269A3">
        <w:rPr>
          <w:rFonts w:cstheme="minorHAnsi"/>
        </w:rPr>
        <w:t xml:space="preserve"> </w:t>
      </w:r>
      <w:r w:rsidRPr="009C2272">
        <w:rPr>
          <w:rFonts w:cstheme="minorHAnsi"/>
        </w:rPr>
        <w:t>seurakuntayhtymä asettaa omaan tilanteeseen</w:t>
      </w:r>
      <w:r w:rsidR="007A4681" w:rsidRPr="009C2272">
        <w:rPr>
          <w:rFonts w:cstheme="minorHAnsi"/>
        </w:rPr>
        <w:t>sa</w:t>
      </w:r>
      <w:r w:rsidRPr="009C2272">
        <w:rPr>
          <w:rFonts w:cstheme="minorHAnsi"/>
        </w:rPr>
        <w:t xml:space="preserve"> nähden tarkoituksenmukais</w:t>
      </w:r>
      <w:r w:rsidR="007A4681" w:rsidRPr="009C2272">
        <w:rPr>
          <w:rFonts w:cstheme="minorHAnsi"/>
        </w:rPr>
        <w:t>immat</w:t>
      </w:r>
      <w:r w:rsidRPr="009C2272">
        <w:rPr>
          <w:rFonts w:cstheme="minorHAnsi"/>
        </w:rPr>
        <w:t xml:space="preserve"> arviointiperusteet</w:t>
      </w:r>
      <w:r w:rsidR="00136696" w:rsidRPr="009C2272">
        <w:rPr>
          <w:rFonts w:cstheme="minorHAnsi"/>
        </w:rPr>
        <w:t xml:space="preserve"> ja painotu</w:t>
      </w:r>
      <w:r w:rsidR="0097260B" w:rsidRPr="009C2272">
        <w:rPr>
          <w:rFonts w:cstheme="minorHAnsi"/>
        </w:rPr>
        <w:t>sprosentit</w:t>
      </w:r>
      <w:r w:rsidRPr="009C2272">
        <w:rPr>
          <w:rFonts w:cstheme="minorHAnsi"/>
        </w:rPr>
        <w:t xml:space="preserve">. Arviointiperusteiden avulla valmistelusta saadaan läpinäkyvää ja oikeudenmukaista sekä esitetyt ratkaisut ja päätöksenteko perustuvat </w:t>
      </w:r>
      <w:r w:rsidR="00C84BF0" w:rsidRPr="009C2272">
        <w:rPr>
          <w:rFonts w:cstheme="minorHAnsi"/>
        </w:rPr>
        <w:t>arviointiprosessissa kerättyyn</w:t>
      </w:r>
      <w:r w:rsidR="00F51F88" w:rsidRPr="009C2272">
        <w:rPr>
          <w:rFonts w:cstheme="minorHAnsi"/>
        </w:rPr>
        <w:t xml:space="preserve"> </w:t>
      </w:r>
      <w:r w:rsidRPr="009C2272">
        <w:rPr>
          <w:rFonts w:cstheme="minorHAnsi"/>
        </w:rPr>
        <w:t>tietoon.</w:t>
      </w:r>
    </w:p>
    <w:p w14:paraId="50280B63" w14:textId="1F876959" w:rsidR="00A20577" w:rsidRPr="003442CC" w:rsidRDefault="004573FD" w:rsidP="00A20577">
      <w:pPr>
        <w:rPr>
          <w:rFonts w:cstheme="minorHAnsi"/>
        </w:rPr>
      </w:pPr>
      <w:r w:rsidRPr="003442CC">
        <w:rPr>
          <w:rFonts w:cstheme="minorHAnsi"/>
        </w:rPr>
        <w:t>Kiinteistöstrategia</w:t>
      </w:r>
      <w:r w:rsidR="00FF7CB7" w:rsidRPr="003442CC">
        <w:rPr>
          <w:rFonts w:cstheme="minorHAnsi"/>
        </w:rPr>
        <w:t>mallin</w:t>
      </w:r>
      <w:r w:rsidRPr="003442CC">
        <w:rPr>
          <w:rFonts w:cstheme="minorHAnsi"/>
        </w:rPr>
        <w:t xml:space="preserve"> o</w:t>
      </w:r>
      <w:r w:rsidR="00A20577" w:rsidRPr="003442CC">
        <w:rPr>
          <w:rFonts w:cstheme="minorHAnsi"/>
        </w:rPr>
        <w:t>hjee</w:t>
      </w:r>
      <w:r w:rsidR="00107C33" w:rsidRPr="003442CC">
        <w:rPr>
          <w:rFonts w:cstheme="minorHAnsi"/>
        </w:rPr>
        <w:t>n liitte</w:t>
      </w:r>
      <w:r w:rsidR="007A1C96" w:rsidRPr="003442CC">
        <w:rPr>
          <w:rFonts w:cstheme="minorHAnsi"/>
        </w:rPr>
        <w:t>inä on</w:t>
      </w:r>
      <w:r w:rsidR="00A20577" w:rsidRPr="003442CC">
        <w:rPr>
          <w:rFonts w:cstheme="minorHAnsi"/>
        </w:rPr>
        <w:t xml:space="preserve"> esimerk</w:t>
      </w:r>
      <w:r w:rsidR="007A1C96" w:rsidRPr="003442CC">
        <w:rPr>
          <w:rFonts w:cstheme="minorHAnsi"/>
        </w:rPr>
        <w:t xml:space="preserve">it </w:t>
      </w:r>
      <w:r w:rsidR="00A20577" w:rsidRPr="003442CC">
        <w:rPr>
          <w:rFonts w:cstheme="minorHAnsi"/>
        </w:rPr>
        <w:t>arviointilomakke</w:t>
      </w:r>
      <w:r w:rsidR="007A1C96" w:rsidRPr="003442CC">
        <w:rPr>
          <w:rFonts w:cstheme="minorHAnsi"/>
        </w:rPr>
        <w:t xml:space="preserve">ista </w:t>
      </w:r>
      <w:r w:rsidR="003442CC">
        <w:rPr>
          <w:rFonts w:cstheme="minorHAnsi"/>
        </w:rPr>
        <w:t>E</w:t>
      </w:r>
      <w:r w:rsidR="00A61448" w:rsidRPr="003442CC">
        <w:rPr>
          <w:rFonts w:cstheme="minorHAnsi"/>
        </w:rPr>
        <w:t>xcel-muodossa.</w:t>
      </w:r>
    </w:p>
    <w:p w14:paraId="2B49C296" w14:textId="77777777" w:rsidR="00A20577" w:rsidRPr="006E6B9C" w:rsidRDefault="00A20577" w:rsidP="00551D5D">
      <w:pPr>
        <w:pStyle w:val="Luettelokappale"/>
        <w:numPr>
          <w:ilvl w:val="0"/>
          <w:numId w:val="2"/>
        </w:numPr>
        <w:rPr>
          <w:rFonts w:cstheme="minorHAnsi"/>
        </w:rPr>
      </w:pPr>
      <w:r w:rsidRPr="006E6B9C">
        <w:rPr>
          <w:rFonts w:cstheme="minorHAnsi"/>
        </w:rPr>
        <w:t>Soveltuvuus toimintaan 25 %</w:t>
      </w:r>
    </w:p>
    <w:p w14:paraId="47BAC45E" w14:textId="77777777" w:rsidR="00A20577" w:rsidRPr="001D2FCB" w:rsidRDefault="00A20577" w:rsidP="00551D5D">
      <w:pPr>
        <w:pStyle w:val="Luettelokappale"/>
        <w:numPr>
          <w:ilvl w:val="0"/>
          <w:numId w:val="2"/>
        </w:numPr>
        <w:rPr>
          <w:rFonts w:cstheme="minorHAnsi"/>
        </w:rPr>
      </w:pPr>
      <w:r w:rsidRPr="001D2FCB">
        <w:rPr>
          <w:rFonts w:cstheme="minorHAnsi"/>
        </w:rPr>
        <w:t>Tilojen käyttöaste 20 %</w:t>
      </w:r>
    </w:p>
    <w:p w14:paraId="630C15C0" w14:textId="77777777" w:rsidR="00A20577" w:rsidRPr="001D2FCB" w:rsidRDefault="00A20577" w:rsidP="00551D5D">
      <w:pPr>
        <w:pStyle w:val="Luettelokappale"/>
        <w:numPr>
          <w:ilvl w:val="0"/>
          <w:numId w:val="2"/>
        </w:numPr>
        <w:rPr>
          <w:rFonts w:cstheme="minorHAnsi"/>
        </w:rPr>
      </w:pPr>
      <w:r w:rsidRPr="001D2FCB">
        <w:rPr>
          <w:rFonts w:cstheme="minorHAnsi"/>
        </w:rPr>
        <w:t>Investointitarve 20 %</w:t>
      </w:r>
    </w:p>
    <w:p w14:paraId="61AB4B27" w14:textId="77777777" w:rsidR="00A20577" w:rsidRPr="001D2FCB" w:rsidRDefault="00A20577" w:rsidP="00551D5D">
      <w:pPr>
        <w:pStyle w:val="Luettelokappale"/>
        <w:numPr>
          <w:ilvl w:val="0"/>
          <w:numId w:val="2"/>
        </w:numPr>
        <w:rPr>
          <w:rFonts w:cstheme="minorHAnsi"/>
        </w:rPr>
      </w:pPr>
      <w:r w:rsidRPr="001D2FCB">
        <w:rPr>
          <w:rFonts w:cstheme="minorHAnsi"/>
        </w:rPr>
        <w:t>Jäsenmäärän kehitys ja väestöennusteet 15 %</w:t>
      </w:r>
    </w:p>
    <w:p w14:paraId="036F004C" w14:textId="12AC2DB8" w:rsidR="00A20577" w:rsidRPr="009C2272" w:rsidRDefault="00A20577" w:rsidP="00551D5D">
      <w:pPr>
        <w:pStyle w:val="Luettelokappale"/>
        <w:numPr>
          <w:ilvl w:val="0"/>
          <w:numId w:val="2"/>
        </w:numPr>
        <w:rPr>
          <w:rFonts w:cstheme="minorHAnsi"/>
        </w:rPr>
      </w:pPr>
      <w:r w:rsidRPr="009C2272">
        <w:rPr>
          <w:rFonts w:cstheme="minorHAnsi"/>
        </w:rPr>
        <w:t>Kiinteistön kulttuuriperintöarvo ja merkitys seurakunnan identiteetille 10 %</w:t>
      </w:r>
    </w:p>
    <w:p w14:paraId="546B1104" w14:textId="5A1C06A4" w:rsidR="00A20577" w:rsidRPr="009C2272" w:rsidRDefault="00A20577" w:rsidP="00551D5D">
      <w:pPr>
        <w:pStyle w:val="Luettelokappale"/>
        <w:numPr>
          <w:ilvl w:val="0"/>
          <w:numId w:val="2"/>
        </w:numPr>
        <w:rPr>
          <w:rFonts w:cstheme="minorHAnsi"/>
        </w:rPr>
      </w:pPr>
      <w:r w:rsidRPr="009C2272">
        <w:rPr>
          <w:rFonts w:cstheme="minorHAnsi"/>
        </w:rPr>
        <w:t>Kiinteistökehittämisen mahdollisuudet 10 %</w:t>
      </w:r>
      <w:r w:rsidR="00704C16">
        <w:rPr>
          <w:rFonts w:cstheme="minorHAnsi"/>
        </w:rPr>
        <w:t>.</w:t>
      </w:r>
    </w:p>
    <w:p w14:paraId="4421899E" w14:textId="6332D26E" w:rsidR="0005791D" w:rsidRPr="009C2272" w:rsidRDefault="0005791D" w:rsidP="0005791D">
      <w:pPr>
        <w:rPr>
          <w:rFonts w:eastAsia="Times New Roman" w:cstheme="minorHAnsi"/>
          <w:lang w:eastAsia="fi-FI"/>
        </w:rPr>
      </w:pPr>
      <w:r w:rsidRPr="009C2272">
        <w:rPr>
          <w:rFonts w:cstheme="minorHAnsi"/>
          <w:b/>
        </w:rPr>
        <w:t>Soveltuvuutta toimintaan</w:t>
      </w:r>
      <w:r w:rsidR="00DC69B0" w:rsidRPr="009C2272">
        <w:rPr>
          <w:rFonts w:cstheme="minorHAnsi"/>
          <w:b/>
        </w:rPr>
        <w:t>,</w:t>
      </w:r>
      <w:r w:rsidRPr="009C2272">
        <w:rPr>
          <w:rFonts w:cstheme="minorHAnsi"/>
        </w:rPr>
        <w:t xml:space="preserve"> arvioi</w:t>
      </w:r>
      <w:r w:rsidR="009A1DA9" w:rsidRPr="009C2272">
        <w:rPr>
          <w:rFonts w:cstheme="minorHAnsi"/>
        </w:rPr>
        <w:t xml:space="preserve">taessa tutkitaan </w:t>
      </w:r>
    </w:p>
    <w:p w14:paraId="55A947BE" w14:textId="77777777" w:rsidR="0005791D" w:rsidRPr="001D2FCB" w:rsidRDefault="0005791D" w:rsidP="00551D5D">
      <w:pPr>
        <w:pStyle w:val="Luettelokappale"/>
        <w:numPr>
          <w:ilvl w:val="0"/>
          <w:numId w:val="18"/>
        </w:numPr>
        <w:tabs>
          <w:tab w:val="num" w:pos="2384"/>
        </w:tabs>
        <w:kinsoku w:val="0"/>
        <w:overflowPunct w:val="0"/>
        <w:spacing w:after="0"/>
        <w:textAlignment w:val="baseline"/>
        <w:rPr>
          <w:rFonts w:eastAsia="Times New Roman" w:cstheme="minorHAnsi"/>
          <w:lang w:eastAsia="fi-FI"/>
        </w:rPr>
      </w:pPr>
      <w:r w:rsidRPr="001D2FCB">
        <w:rPr>
          <w:rFonts w:eastAsia="Times New Roman" w:cstheme="minorHAnsi"/>
          <w:color w:val="000000"/>
          <w:lang w:eastAsia="fi-FI"/>
        </w:rPr>
        <w:t>ovatko tilat oikean kokoiset</w:t>
      </w:r>
    </w:p>
    <w:p w14:paraId="5A321997" w14:textId="2FBFB801" w:rsidR="0005791D" w:rsidRPr="009A1DA9" w:rsidRDefault="0005791D" w:rsidP="00551D5D">
      <w:pPr>
        <w:pStyle w:val="Luettelokappale"/>
        <w:numPr>
          <w:ilvl w:val="0"/>
          <w:numId w:val="18"/>
        </w:numPr>
        <w:tabs>
          <w:tab w:val="num" w:pos="2384"/>
        </w:tabs>
        <w:kinsoku w:val="0"/>
        <w:overflowPunct w:val="0"/>
        <w:spacing w:after="0"/>
        <w:textAlignment w:val="baseline"/>
        <w:rPr>
          <w:rFonts w:eastAsia="Times New Roman" w:cstheme="minorHAnsi"/>
          <w:lang w:eastAsia="fi-FI"/>
        </w:rPr>
      </w:pPr>
      <w:r w:rsidRPr="001D2FCB">
        <w:rPr>
          <w:rFonts w:eastAsia="Times New Roman" w:cstheme="minorHAnsi"/>
          <w:color w:val="000000"/>
          <w:lang w:eastAsia="fi-FI"/>
        </w:rPr>
        <w:t>ovatko tilat esteettömät</w:t>
      </w:r>
    </w:p>
    <w:p w14:paraId="6902C35F" w14:textId="6F83DDE5" w:rsidR="009A1DA9" w:rsidRPr="001D2FCB" w:rsidRDefault="009A1DA9" w:rsidP="00551D5D">
      <w:pPr>
        <w:pStyle w:val="Luettelokappale"/>
        <w:numPr>
          <w:ilvl w:val="0"/>
          <w:numId w:val="18"/>
        </w:numPr>
        <w:tabs>
          <w:tab w:val="num" w:pos="2384"/>
        </w:tabs>
        <w:kinsoku w:val="0"/>
        <w:overflowPunct w:val="0"/>
        <w:spacing w:after="0"/>
        <w:textAlignment w:val="baseline"/>
        <w:rPr>
          <w:rFonts w:eastAsia="Times New Roman" w:cstheme="minorHAnsi"/>
          <w:lang w:eastAsia="fi-FI"/>
        </w:rPr>
      </w:pPr>
      <w:r>
        <w:rPr>
          <w:rFonts w:eastAsia="Times New Roman" w:cstheme="minorHAnsi"/>
          <w:color w:val="000000"/>
          <w:lang w:eastAsia="fi-FI"/>
        </w:rPr>
        <w:t>onko tilojen sijainti tarkoituksenmukainen</w:t>
      </w:r>
    </w:p>
    <w:p w14:paraId="4F0CA054" w14:textId="77777777" w:rsidR="0005791D" w:rsidRPr="001D2FCB" w:rsidRDefault="0005791D" w:rsidP="00551D5D">
      <w:pPr>
        <w:pStyle w:val="Luettelokappale"/>
        <w:numPr>
          <w:ilvl w:val="0"/>
          <w:numId w:val="18"/>
        </w:numPr>
        <w:tabs>
          <w:tab w:val="num" w:pos="2384"/>
        </w:tabs>
        <w:kinsoku w:val="0"/>
        <w:overflowPunct w:val="0"/>
        <w:spacing w:after="0"/>
        <w:textAlignment w:val="baseline"/>
        <w:rPr>
          <w:rFonts w:eastAsia="Times New Roman" w:cstheme="minorHAnsi"/>
          <w:lang w:eastAsia="fi-FI"/>
        </w:rPr>
      </w:pPr>
      <w:r w:rsidRPr="001D2FCB">
        <w:rPr>
          <w:rFonts w:eastAsia="Times New Roman" w:cstheme="minorHAnsi"/>
          <w:color w:val="000000"/>
          <w:lang w:eastAsia="fi-FI"/>
        </w:rPr>
        <w:t>soveltuvatko tilat vapaaehtoistoiminnan tarpeisiin</w:t>
      </w:r>
    </w:p>
    <w:p w14:paraId="47B599DA" w14:textId="1CDC1B29" w:rsidR="006C4986" w:rsidRPr="00136696" w:rsidRDefault="006C4986" w:rsidP="00551D5D">
      <w:pPr>
        <w:pStyle w:val="Luettelokappale"/>
        <w:numPr>
          <w:ilvl w:val="0"/>
          <w:numId w:val="18"/>
        </w:numPr>
        <w:tabs>
          <w:tab w:val="num" w:pos="2384"/>
        </w:tabs>
        <w:kinsoku w:val="0"/>
        <w:overflowPunct w:val="0"/>
        <w:spacing w:after="0"/>
        <w:textAlignment w:val="baseline"/>
        <w:rPr>
          <w:rFonts w:eastAsia="Times New Roman" w:cstheme="minorHAnsi"/>
          <w:lang w:eastAsia="fi-FI"/>
        </w:rPr>
      </w:pPr>
      <w:r w:rsidRPr="001D2FCB">
        <w:rPr>
          <w:rFonts w:eastAsia="Times New Roman" w:cstheme="minorHAnsi"/>
          <w:color w:val="000000"/>
          <w:lang w:eastAsia="fi-FI"/>
        </w:rPr>
        <w:t>onko tiloissa työskentely käytännöllistä ja sujuvaa</w:t>
      </w:r>
    </w:p>
    <w:p w14:paraId="326F94A0" w14:textId="3D424DC5" w:rsidR="0005791D" w:rsidRPr="001D2FCB" w:rsidRDefault="0005791D" w:rsidP="00551D5D">
      <w:pPr>
        <w:pStyle w:val="Luettelokappale"/>
        <w:numPr>
          <w:ilvl w:val="0"/>
          <w:numId w:val="18"/>
        </w:numPr>
        <w:tabs>
          <w:tab w:val="num" w:pos="2384"/>
        </w:tabs>
        <w:kinsoku w:val="0"/>
        <w:overflowPunct w:val="0"/>
        <w:textAlignment w:val="baseline"/>
        <w:rPr>
          <w:rFonts w:eastAsia="Times New Roman" w:cstheme="minorHAnsi"/>
          <w:lang w:eastAsia="fi-FI"/>
        </w:rPr>
      </w:pPr>
      <w:r w:rsidRPr="001D2FCB">
        <w:rPr>
          <w:rFonts w:eastAsia="Times New Roman" w:cstheme="minorHAnsi"/>
          <w:color w:val="000000"/>
          <w:lang w:eastAsia="fi-FI"/>
        </w:rPr>
        <w:t>ovatko tilat houkuttelevat ja kutsuvat</w:t>
      </w:r>
      <w:r w:rsidR="00704C16">
        <w:rPr>
          <w:rFonts w:eastAsia="Times New Roman" w:cstheme="minorHAnsi"/>
          <w:color w:val="000000"/>
          <w:lang w:eastAsia="fi-FI"/>
        </w:rPr>
        <w:t>.</w:t>
      </w:r>
    </w:p>
    <w:p w14:paraId="121ED06B" w14:textId="4230F7B4" w:rsidR="00136696" w:rsidRPr="00136696" w:rsidRDefault="00136696" w:rsidP="005F47EB">
      <w:pPr>
        <w:kinsoku w:val="0"/>
        <w:overflowPunct w:val="0"/>
        <w:textAlignment w:val="baseline"/>
        <w:rPr>
          <w:rFonts w:eastAsia="Times New Roman" w:cstheme="minorHAnsi"/>
          <w:lang w:eastAsia="fi-FI"/>
        </w:rPr>
      </w:pPr>
      <w:r>
        <w:rPr>
          <w:rFonts w:eastAsia="Times New Roman" w:cstheme="minorHAnsi"/>
          <w:lang w:eastAsia="fi-FI"/>
        </w:rPr>
        <w:t>Tämän arviointiosuuden tekee yleensä tilojen käyttäjä.</w:t>
      </w:r>
    </w:p>
    <w:p w14:paraId="7DF3B09E" w14:textId="77777777" w:rsidR="004573FD" w:rsidRDefault="004573FD">
      <w:pPr>
        <w:spacing w:after="160" w:line="259" w:lineRule="auto"/>
        <w:ind w:left="0"/>
        <w:rPr>
          <w:rFonts w:cstheme="minorHAnsi"/>
          <w:b/>
        </w:rPr>
      </w:pPr>
      <w:r>
        <w:rPr>
          <w:rFonts w:cstheme="minorHAnsi"/>
          <w:b/>
        </w:rPr>
        <w:br w:type="page"/>
      </w:r>
    </w:p>
    <w:p w14:paraId="5C5FDD65" w14:textId="6A7DFA2E" w:rsidR="008C3355" w:rsidRDefault="0005791D" w:rsidP="00136696">
      <w:pPr>
        <w:pStyle w:val="Luettelokappale"/>
        <w:kinsoku w:val="0"/>
        <w:overflowPunct w:val="0"/>
        <w:spacing w:after="0"/>
        <w:ind w:left="1134" w:hanging="11"/>
        <w:textAlignment w:val="baseline"/>
        <w:rPr>
          <w:rFonts w:cstheme="minorHAnsi"/>
        </w:rPr>
      </w:pPr>
      <w:r w:rsidRPr="001D2FCB">
        <w:rPr>
          <w:rFonts w:cstheme="minorHAnsi"/>
          <w:b/>
        </w:rPr>
        <w:lastRenderedPageBreak/>
        <w:t>Tilojen käyttöasteille</w:t>
      </w:r>
      <w:r w:rsidRPr="001D2FCB">
        <w:rPr>
          <w:rFonts w:cstheme="minorHAnsi"/>
        </w:rPr>
        <w:t xml:space="preserve"> on </w:t>
      </w:r>
      <w:r w:rsidR="008C3355" w:rsidRPr="008C3355">
        <w:rPr>
          <w:rFonts w:cstheme="minorHAnsi"/>
        </w:rPr>
        <w:t>hyvä laatia luokitukset, jolloin sy</w:t>
      </w:r>
      <w:r w:rsidR="004573FD">
        <w:rPr>
          <w:rFonts w:cstheme="minorHAnsi"/>
        </w:rPr>
        <w:t xml:space="preserve">ntyy parempi yhteinen ymmärrys </w:t>
      </w:r>
      <w:r w:rsidR="008C3355" w:rsidRPr="008C3355">
        <w:rPr>
          <w:rFonts w:cstheme="minorHAnsi"/>
        </w:rPr>
        <w:t>seurakunnan</w:t>
      </w:r>
      <w:r w:rsidR="004573FD">
        <w:rPr>
          <w:rFonts w:cstheme="minorHAnsi"/>
        </w:rPr>
        <w:t xml:space="preserve"> </w:t>
      </w:r>
      <w:r w:rsidR="008C3355" w:rsidRPr="008C3355">
        <w:rPr>
          <w:rFonts w:cstheme="minorHAnsi"/>
        </w:rPr>
        <w:t>/</w:t>
      </w:r>
      <w:r w:rsidR="004573FD">
        <w:rPr>
          <w:rFonts w:cstheme="minorHAnsi"/>
        </w:rPr>
        <w:t xml:space="preserve"> </w:t>
      </w:r>
      <w:r w:rsidR="008C3355" w:rsidRPr="008C3355">
        <w:rPr>
          <w:rFonts w:cstheme="minorHAnsi"/>
        </w:rPr>
        <w:t>seurakuntayhtymän tavoitteellisesta tilojen käytöstä.</w:t>
      </w:r>
    </w:p>
    <w:p w14:paraId="6B3379C3" w14:textId="6B1ED328" w:rsidR="0005791D" w:rsidRPr="004573FD" w:rsidRDefault="0005791D" w:rsidP="00551D5D">
      <w:pPr>
        <w:pStyle w:val="Luettelokappale"/>
        <w:numPr>
          <w:ilvl w:val="0"/>
          <w:numId w:val="19"/>
        </w:numPr>
        <w:kinsoku w:val="0"/>
        <w:overflowPunct w:val="0"/>
        <w:spacing w:after="0"/>
        <w:textAlignment w:val="baseline"/>
        <w:rPr>
          <w:rFonts w:cstheme="minorHAnsi"/>
        </w:rPr>
      </w:pPr>
      <w:r w:rsidRPr="004573FD">
        <w:rPr>
          <w:rFonts w:cstheme="minorHAnsi"/>
        </w:rPr>
        <w:t>erinomainen, kun</w:t>
      </w:r>
      <w:r w:rsidR="004573FD" w:rsidRPr="004573FD">
        <w:rPr>
          <w:rFonts w:cstheme="minorHAnsi"/>
        </w:rPr>
        <w:tab/>
      </w:r>
      <w:r w:rsidRPr="004573FD">
        <w:rPr>
          <w:rFonts w:cstheme="minorHAnsi"/>
        </w:rPr>
        <w:t xml:space="preserve">&gt; 50 % </w:t>
      </w:r>
    </w:p>
    <w:p w14:paraId="30D326DA" w14:textId="7053C81F" w:rsidR="0005791D" w:rsidRPr="004573FD" w:rsidRDefault="0005791D" w:rsidP="00551D5D">
      <w:pPr>
        <w:pStyle w:val="Luettelokappale"/>
        <w:numPr>
          <w:ilvl w:val="0"/>
          <w:numId w:val="19"/>
        </w:numPr>
        <w:kinsoku w:val="0"/>
        <w:overflowPunct w:val="0"/>
        <w:spacing w:after="0"/>
        <w:textAlignment w:val="baseline"/>
        <w:rPr>
          <w:rFonts w:cstheme="minorHAnsi"/>
        </w:rPr>
      </w:pPr>
      <w:r w:rsidRPr="004573FD">
        <w:rPr>
          <w:rFonts w:cstheme="minorHAnsi"/>
        </w:rPr>
        <w:t xml:space="preserve">hyvä, kun </w:t>
      </w:r>
      <w:r w:rsidRPr="004573FD">
        <w:rPr>
          <w:rFonts w:cstheme="minorHAnsi"/>
        </w:rPr>
        <w:tab/>
      </w:r>
      <w:r w:rsidRPr="004573FD">
        <w:rPr>
          <w:rFonts w:cstheme="minorHAnsi"/>
        </w:rPr>
        <w:tab/>
      </w:r>
      <w:proofErr w:type="gramStart"/>
      <w:r w:rsidRPr="004573FD">
        <w:rPr>
          <w:rFonts w:cstheme="minorHAnsi"/>
        </w:rPr>
        <w:t>41 – 50</w:t>
      </w:r>
      <w:proofErr w:type="gramEnd"/>
      <w:r w:rsidRPr="004573FD">
        <w:rPr>
          <w:rFonts w:cstheme="minorHAnsi"/>
        </w:rPr>
        <w:t xml:space="preserve"> % </w:t>
      </w:r>
    </w:p>
    <w:p w14:paraId="2F863A29" w14:textId="7951F81B" w:rsidR="0005791D" w:rsidRPr="004573FD" w:rsidRDefault="0005791D" w:rsidP="00551D5D">
      <w:pPr>
        <w:pStyle w:val="Luettelokappale"/>
        <w:numPr>
          <w:ilvl w:val="0"/>
          <w:numId w:val="19"/>
        </w:numPr>
        <w:kinsoku w:val="0"/>
        <w:overflowPunct w:val="0"/>
        <w:spacing w:after="0"/>
        <w:textAlignment w:val="baseline"/>
        <w:rPr>
          <w:rFonts w:cstheme="minorHAnsi"/>
        </w:rPr>
      </w:pPr>
      <w:r w:rsidRPr="004573FD">
        <w:rPr>
          <w:rFonts w:cstheme="minorHAnsi"/>
        </w:rPr>
        <w:t xml:space="preserve">tyydyttävä, kun </w:t>
      </w:r>
      <w:r w:rsidRPr="004573FD">
        <w:rPr>
          <w:rFonts w:cstheme="minorHAnsi"/>
        </w:rPr>
        <w:tab/>
      </w:r>
      <w:proofErr w:type="gramStart"/>
      <w:r w:rsidR="00E95164" w:rsidRPr="004573FD">
        <w:rPr>
          <w:rFonts w:cstheme="minorHAnsi"/>
        </w:rPr>
        <w:t>20</w:t>
      </w:r>
      <w:r w:rsidRPr="004573FD">
        <w:rPr>
          <w:rFonts w:cstheme="minorHAnsi"/>
        </w:rPr>
        <w:t xml:space="preserve"> – 40</w:t>
      </w:r>
      <w:proofErr w:type="gramEnd"/>
      <w:r w:rsidRPr="004573FD">
        <w:rPr>
          <w:rFonts w:cstheme="minorHAnsi"/>
        </w:rPr>
        <w:t xml:space="preserve"> % </w:t>
      </w:r>
    </w:p>
    <w:p w14:paraId="4B71FCE1" w14:textId="70658580" w:rsidR="0005791D" w:rsidRPr="004573FD" w:rsidRDefault="0005791D" w:rsidP="00551D5D">
      <w:pPr>
        <w:pStyle w:val="Luettelokappale"/>
        <w:numPr>
          <w:ilvl w:val="0"/>
          <w:numId w:val="19"/>
        </w:numPr>
        <w:kinsoku w:val="0"/>
        <w:overflowPunct w:val="0"/>
        <w:spacing w:after="0"/>
        <w:textAlignment w:val="baseline"/>
        <w:rPr>
          <w:rFonts w:cstheme="minorHAnsi"/>
        </w:rPr>
      </w:pPr>
      <w:r w:rsidRPr="004573FD">
        <w:rPr>
          <w:rFonts w:cstheme="minorHAnsi"/>
        </w:rPr>
        <w:t xml:space="preserve">välttävä, kun </w:t>
      </w:r>
      <w:r w:rsidRPr="004573FD">
        <w:rPr>
          <w:rFonts w:cstheme="minorHAnsi"/>
        </w:rPr>
        <w:tab/>
      </w:r>
      <w:proofErr w:type="gramStart"/>
      <w:r w:rsidR="00A925FB" w:rsidRPr="004573FD">
        <w:rPr>
          <w:rFonts w:cstheme="minorHAnsi"/>
        </w:rPr>
        <w:t>1</w:t>
      </w:r>
      <w:r w:rsidR="008A36DB" w:rsidRPr="004573FD">
        <w:rPr>
          <w:rFonts w:cstheme="minorHAnsi"/>
        </w:rPr>
        <w:t>0</w:t>
      </w:r>
      <w:r w:rsidRPr="004573FD">
        <w:rPr>
          <w:rFonts w:cstheme="minorHAnsi"/>
        </w:rPr>
        <w:t xml:space="preserve"> – 1</w:t>
      </w:r>
      <w:r w:rsidR="008A36DB" w:rsidRPr="004573FD">
        <w:rPr>
          <w:rFonts w:cstheme="minorHAnsi"/>
        </w:rPr>
        <w:t>9</w:t>
      </w:r>
      <w:proofErr w:type="gramEnd"/>
      <w:r w:rsidRPr="004573FD">
        <w:rPr>
          <w:rFonts w:cstheme="minorHAnsi"/>
        </w:rPr>
        <w:t xml:space="preserve"> % </w:t>
      </w:r>
    </w:p>
    <w:p w14:paraId="6EFF103D" w14:textId="05025ADE" w:rsidR="0005791D" w:rsidRPr="004573FD" w:rsidRDefault="004573FD" w:rsidP="00551D5D">
      <w:pPr>
        <w:pStyle w:val="Luettelokappale"/>
        <w:numPr>
          <w:ilvl w:val="0"/>
          <w:numId w:val="19"/>
        </w:numPr>
        <w:kinsoku w:val="0"/>
        <w:overflowPunct w:val="0"/>
        <w:spacing w:after="0"/>
        <w:textAlignment w:val="baseline"/>
        <w:rPr>
          <w:rFonts w:cstheme="minorHAnsi"/>
        </w:rPr>
      </w:pPr>
      <w:r>
        <w:rPr>
          <w:rFonts w:cstheme="minorHAnsi"/>
        </w:rPr>
        <w:t xml:space="preserve">huono, kun </w:t>
      </w:r>
      <w:r>
        <w:rPr>
          <w:rFonts w:cstheme="minorHAnsi"/>
        </w:rPr>
        <w:tab/>
      </w:r>
      <w:r w:rsidR="0005791D" w:rsidRPr="004573FD">
        <w:rPr>
          <w:rFonts w:cstheme="minorHAnsi"/>
        </w:rPr>
        <w:t xml:space="preserve">&lt; </w:t>
      </w:r>
      <w:r w:rsidR="008A36DB" w:rsidRPr="004573FD">
        <w:rPr>
          <w:rFonts w:cstheme="minorHAnsi"/>
        </w:rPr>
        <w:t>9</w:t>
      </w:r>
      <w:r w:rsidR="0005791D" w:rsidRPr="004573FD">
        <w:rPr>
          <w:rFonts w:cstheme="minorHAnsi"/>
        </w:rPr>
        <w:t xml:space="preserve"> %.</w:t>
      </w:r>
    </w:p>
    <w:p w14:paraId="4A1EDF75" w14:textId="77777777" w:rsidR="0005791D" w:rsidRPr="001D2FCB" w:rsidRDefault="0005791D" w:rsidP="0005791D">
      <w:pPr>
        <w:pStyle w:val="Luettelokappale"/>
        <w:kinsoku w:val="0"/>
        <w:overflowPunct w:val="0"/>
        <w:spacing w:after="0"/>
        <w:ind w:firstLine="584"/>
        <w:textAlignment w:val="baseline"/>
        <w:rPr>
          <w:rFonts w:cstheme="minorHAnsi"/>
        </w:rPr>
      </w:pPr>
    </w:p>
    <w:p w14:paraId="5630AB66" w14:textId="09494F4A" w:rsidR="0005791D" w:rsidRPr="009C2272" w:rsidRDefault="0005791D" w:rsidP="00A2266A">
      <w:pPr>
        <w:rPr>
          <w:rFonts w:cstheme="minorHAnsi"/>
        </w:rPr>
      </w:pPr>
      <w:r w:rsidRPr="009C2272">
        <w:t xml:space="preserve">Kohteen tai tilan arvioinnissa huomioidaan rakennukseen kohdistuva </w:t>
      </w:r>
      <w:r w:rsidRPr="009C2272">
        <w:rPr>
          <w:b/>
        </w:rPr>
        <w:t>investointitarve</w:t>
      </w:r>
      <w:r w:rsidRPr="009C2272">
        <w:t xml:space="preserve"> seuraavan 10 vuoden aikana. </w:t>
      </w:r>
      <w:r w:rsidR="009B3F98" w:rsidRPr="009C2272">
        <w:t xml:space="preserve">Mikäli kohde on luovuttavien </w:t>
      </w:r>
      <w:r w:rsidR="00D90407" w:rsidRPr="009C2272">
        <w:t>rakennuste</w:t>
      </w:r>
      <w:r w:rsidR="009B3F98" w:rsidRPr="009C2272">
        <w:t xml:space="preserve">n luokassa, </w:t>
      </w:r>
      <w:r w:rsidR="00EC7178" w:rsidRPr="009C2272">
        <w:t xml:space="preserve">tiloista tulee luopua ennen tarvittavaa investointia. </w:t>
      </w:r>
      <w:r w:rsidRPr="009C2272">
        <w:t>Arviointiperusteen</w:t>
      </w:r>
      <w:r w:rsidR="00484964" w:rsidRPr="009C2272">
        <w:t>a</w:t>
      </w:r>
      <w:r w:rsidRPr="009C2272">
        <w:t xml:space="preserve"> voidaan käyttää myös kohteen korjausvelkaa</w:t>
      </w:r>
      <w:r w:rsidR="009A1DA9" w:rsidRPr="009C2272">
        <w:t xml:space="preserve"> tai korjausvastuuta.</w:t>
      </w:r>
      <w:r w:rsidR="002C1AC0" w:rsidRPr="009C2272">
        <w:t xml:space="preserve"> </w:t>
      </w:r>
      <w:r w:rsidR="00BB497D" w:rsidRPr="009C2272">
        <w:t>Inve</w:t>
      </w:r>
      <w:r w:rsidR="00247025" w:rsidRPr="009C2272">
        <w:t>stointitarpeen a</w:t>
      </w:r>
      <w:r w:rsidR="00E123EC" w:rsidRPr="009C2272">
        <w:t>rvioinnissa on</w:t>
      </w:r>
      <w:r w:rsidR="00247025" w:rsidRPr="009C2272">
        <w:t xml:space="preserve"> </w:t>
      </w:r>
      <w:r w:rsidR="00247025" w:rsidRPr="008770C4">
        <w:t>syytä</w:t>
      </w:r>
      <w:r w:rsidR="00E123EC" w:rsidRPr="008770C4">
        <w:t xml:space="preserve"> h</w:t>
      </w:r>
      <w:r w:rsidR="000D45C7" w:rsidRPr="008770C4">
        <w:t xml:space="preserve">uomioida </w:t>
      </w:r>
      <w:r w:rsidR="00E123EC" w:rsidRPr="008770C4">
        <w:t>kohteen r</w:t>
      </w:r>
      <w:r w:rsidR="002C1AC0" w:rsidRPr="008770C4">
        <w:t>akennustekniikka ja korjauskelpoisuus</w:t>
      </w:r>
      <w:r w:rsidR="000D45C7" w:rsidRPr="008770C4">
        <w:t xml:space="preserve"> pitkällä aikavälillä</w:t>
      </w:r>
      <w:r w:rsidR="001003B2" w:rsidRPr="008770C4">
        <w:t>.</w:t>
      </w:r>
      <w:r w:rsidR="00C83553" w:rsidRPr="008770C4">
        <w:t xml:space="preserve"> </w:t>
      </w:r>
      <w:r w:rsidR="00421C65" w:rsidRPr="008770C4">
        <w:t>Arvio</w:t>
      </w:r>
      <w:r w:rsidR="000D45C7" w:rsidRPr="008770C4">
        <w:t xml:space="preserve">innissa sovelletaan KH 18-11061 ohjekorttia </w:t>
      </w:r>
      <w:r w:rsidR="000D45C7" w:rsidRPr="008770C4">
        <w:rPr>
          <w:i/>
          <w:iCs/>
        </w:rPr>
        <w:t>Kiinteistön kuntoarvio. Kuntoluokan määräytyminen.</w:t>
      </w:r>
    </w:p>
    <w:p w14:paraId="2688E552" w14:textId="0FD9AF5E" w:rsidR="0005791D" w:rsidRPr="001D2FCB" w:rsidRDefault="0005791D" w:rsidP="006E6B9C">
      <w:r w:rsidRPr="009C2272">
        <w:rPr>
          <w:b/>
        </w:rPr>
        <w:t xml:space="preserve">Jäsenmääräennusteena </w:t>
      </w:r>
      <w:r w:rsidRPr="009C2272">
        <w:t xml:space="preserve">käytetään ko. seurakunnan jäsenmäärä ennustetta kohdan </w:t>
      </w:r>
      <w:r w:rsidRPr="001D2FCB">
        <w:t>3.1 mukaisesti seuraavan kymmenen vuoden aikana selvitystyö ajankohdasta laskien.</w:t>
      </w:r>
    </w:p>
    <w:p w14:paraId="4B510F78" w14:textId="0120CB49" w:rsidR="00392983" w:rsidRPr="001A3A4F" w:rsidRDefault="008770C4" w:rsidP="00392983">
      <w:bookmarkStart w:id="99" w:name="_Hlk58574447"/>
      <w:r w:rsidRPr="001A3A4F">
        <w:rPr>
          <w:b/>
          <w:bCs/>
        </w:rPr>
        <w:t>Kulttuurip</w:t>
      </w:r>
      <w:r w:rsidR="004F1D00" w:rsidRPr="001A3A4F">
        <w:rPr>
          <w:b/>
          <w:bCs/>
        </w:rPr>
        <w:t>erinnön</w:t>
      </w:r>
      <w:r w:rsidR="004F1D00" w:rsidRPr="001A3A4F">
        <w:t xml:space="preserve"> osalta kohteet </w:t>
      </w:r>
      <w:r w:rsidR="004F1D00" w:rsidRPr="001A3A4F">
        <w:rPr>
          <w:b/>
          <w:bCs/>
        </w:rPr>
        <w:t>arvioidaan</w:t>
      </w:r>
      <w:r w:rsidR="006B5850" w:rsidRPr="001A3A4F">
        <w:rPr>
          <w:b/>
          <w:bCs/>
        </w:rPr>
        <w:t xml:space="preserve"> </w:t>
      </w:r>
      <w:r w:rsidR="006B5850" w:rsidRPr="001A3A4F">
        <w:t>ohjeessa olevalla arviointilomakkeella</w:t>
      </w:r>
      <w:r w:rsidR="004F1D00" w:rsidRPr="001A3A4F">
        <w:t xml:space="preserve"> joko suojelu- / inventointitiedon perusteella tai arviointi</w:t>
      </w:r>
      <w:r w:rsidR="002270FD" w:rsidRPr="001A3A4F">
        <w:t>lomakkeessa</w:t>
      </w:r>
      <w:r w:rsidR="004F1D00" w:rsidRPr="001A3A4F">
        <w:t xml:space="preserve"> esitettyjen kysymysten pohjalta. </w:t>
      </w:r>
      <w:r w:rsidR="00C0480D" w:rsidRPr="001A3A4F">
        <w:t xml:space="preserve">Arviointi edellyttää </w:t>
      </w:r>
      <w:r w:rsidR="009C2272" w:rsidRPr="001A3A4F">
        <w:t>kohteen perustietojen lisäksi rakennukseen kohdistuva suojelu</w:t>
      </w:r>
      <w:r w:rsidR="00C0480D" w:rsidRPr="001A3A4F">
        <w:t>n</w:t>
      </w:r>
      <w:r w:rsidR="009C2272" w:rsidRPr="001A3A4F">
        <w:t xml:space="preserve"> </w:t>
      </w:r>
      <w:r w:rsidR="00C0480D" w:rsidRPr="001A3A4F">
        <w:t>selvittämistä. Lisäksi otetaan selvää</w:t>
      </w:r>
      <w:r w:rsidR="00CB7CAD" w:rsidRPr="001A3A4F">
        <w:t xml:space="preserve"> </w:t>
      </w:r>
      <w:r w:rsidR="00CB7CAD" w:rsidRPr="0029563B">
        <w:t>inventoinneista</w:t>
      </w:r>
      <w:r w:rsidR="001A3A4F" w:rsidRPr="0029563B">
        <w:t xml:space="preserve">, </w:t>
      </w:r>
      <w:r w:rsidR="009C2272" w:rsidRPr="0029563B">
        <w:t>esim. maakunnallis</w:t>
      </w:r>
      <w:r w:rsidR="001A3A4F" w:rsidRPr="0029563B">
        <w:t>et rakennusinventoinnit tai RKY</w:t>
      </w:r>
      <w:r w:rsidR="009C2272" w:rsidRPr="0029563B">
        <w:t>, joissa kohde on mainittu</w:t>
      </w:r>
      <w:r w:rsidR="009C2272" w:rsidRPr="001A3A4F">
        <w:t xml:space="preserve">. Edellä esitetty arviointi riittää, mikäli rakennus päätyy kokonaisarvioinnin perusteella strategiassa luokkaan </w:t>
      </w:r>
      <w:r w:rsidR="009237A1">
        <w:rPr>
          <w:i/>
          <w:iCs/>
        </w:rPr>
        <w:t>s</w:t>
      </w:r>
      <w:r w:rsidR="009C2272" w:rsidRPr="00D6495A">
        <w:rPr>
          <w:i/>
          <w:iCs/>
        </w:rPr>
        <w:t>äilytettävät</w:t>
      </w:r>
      <w:r w:rsidR="009C2272" w:rsidRPr="001A3A4F">
        <w:t xml:space="preserve">. </w:t>
      </w:r>
    </w:p>
    <w:p w14:paraId="2A186976" w14:textId="3F92A9AF" w:rsidR="003269A3" w:rsidRPr="001A3A4F" w:rsidRDefault="009C2272" w:rsidP="00A665C9">
      <w:r w:rsidRPr="001A3A4F">
        <w:rPr>
          <w:b/>
          <w:bCs/>
        </w:rPr>
        <w:t>Mikäli</w:t>
      </w:r>
      <w:r w:rsidRPr="001A3A4F">
        <w:t xml:space="preserve"> rakennusta aiotaan kehittää tilamuutoksin tai siitä aiotaan luopua, </w:t>
      </w:r>
      <w:r w:rsidRPr="001A3A4F">
        <w:rPr>
          <w:b/>
          <w:bCs/>
        </w:rPr>
        <w:t>tulee</w:t>
      </w:r>
      <w:r w:rsidRPr="001A3A4F">
        <w:t xml:space="preserve"> kohteen </w:t>
      </w:r>
      <w:r w:rsidR="00A665C9" w:rsidRPr="001A3A4F">
        <w:rPr>
          <w:b/>
        </w:rPr>
        <w:t>kulttuuriperintö</w:t>
      </w:r>
      <w:r w:rsidRPr="001A3A4F">
        <w:rPr>
          <w:b/>
        </w:rPr>
        <w:t>arvo</w:t>
      </w:r>
      <w:r w:rsidR="00D6495A" w:rsidRPr="003442CC">
        <w:rPr>
          <w:rFonts w:cstheme="minorHAnsi"/>
        </w:rPr>
        <w:t xml:space="preserve"> </w:t>
      </w:r>
      <w:r w:rsidR="00D6495A" w:rsidRPr="003442CC">
        <w:rPr>
          <w:rFonts w:cstheme="minorHAnsi"/>
          <w:b/>
          <w:bCs/>
        </w:rPr>
        <w:t>ja merkitys</w:t>
      </w:r>
      <w:r w:rsidR="00D6495A" w:rsidRPr="003442CC">
        <w:rPr>
          <w:rFonts w:cstheme="minorHAnsi"/>
        </w:rPr>
        <w:t xml:space="preserve"> seurakunnan </w:t>
      </w:r>
      <w:r w:rsidR="00D6495A" w:rsidRPr="003442CC">
        <w:rPr>
          <w:rFonts w:cstheme="minorHAnsi"/>
          <w:b/>
          <w:bCs/>
        </w:rPr>
        <w:t>identiteetille</w:t>
      </w:r>
      <w:r w:rsidRPr="003442CC">
        <w:t xml:space="preserve"> </w:t>
      </w:r>
      <w:r w:rsidRPr="003442CC">
        <w:rPr>
          <w:b/>
          <w:bCs/>
        </w:rPr>
        <w:t xml:space="preserve">selvittää </w:t>
      </w:r>
      <w:r w:rsidR="000B1E17" w:rsidRPr="003442CC">
        <w:t>huomattavasti perusteellisemmin</w:t>
      </w:r>
      <w:r w:rsidRPr="003442CC">
        <w:t xml:space="preserve">. </w:t>
      </w:r>
      <w:r w:rsidR="00A665C9" w:rsidRPr="003442CC">
        <w:t>A</w:t>
      </w:r>
      <w:r w:rsidRPr="003442CC">
        <w:t xml:space="preserve">rvon </w:t>
      </w:r>
      <w:r w:rsidRPr="001A3A4F">
        <w:t xml:space="preserve">selvittäminen </w:t>
      </w:r>
      <w:r w:rsidR="009F4A7F" w:rsidRPr="001A3A4F">
        <w:t xml:space="preserve">tapahtuu arvottamisprosessin avulla ja </w:t>
      </w:r>
      <w:r w:rsidRPr="001A3A4F">
        <w:t>edellyttää riittävää ja ajantasaista tietoa kohteesta. Tämä tarkoittaa kohteen perus- ja suojelutietojen lisäksi vaihtelevaa määrää muita selvityksiä ja analyyseja, joiden pohjalta arvottami</w:t>
      </w:r>
      <w:r w:rsidR="00796ADE" w:rsidRPr="001A3A4F">
        <w:t>nen</w:t>
      </w:r>
      <w:r w:rsidRPr="001A3A4F">
        <w:t xml:space="preserve"> </w:t>
      </w:r>
      <w:r w:rsidR="00796ADE" w:rsidRPr="001A3A4F">
        <w:t>on mahdollista</w:t>
      </w:r>
      <w:r w:rsidRPr="001A3A4F">
        <w:t xml:space="preserve"> tehdä.</w:t>
      </w:r>
      <w:r w:rsidR="00704C16" w:rsidRPr="001A3A4F">
        <w:t xml:space="preserve"> </w:t>
      </w:r>
      <w:r w:rsidR="00392983" w:rsidRPr="001A3A4F">
        <w:t>Arvottamisprosessilla varmistetaan osaltaan, ettei suunniteltu toimenpide ole seurakunnan kokonaisedun vastainen.</w:t>
      </w:r>
    </w:p>
    <w:bookmarkEnd w:id="99"/>
    <w:p w14:paraId="1D26055C" w14:textId="7739274B" w:rsidR="008A36DB" w:rsidRPr="003A3F6A" w:rsidRDefault="008A36DB" w:rsidP="00704C16">
      <w:pPr>
        <w:rPr>
          <w:rFonts w:cstheme="minorHAnsi"/>
        </w:rPr>
      </w:pPr>
      <w:r w:rsidRPr="009C2272">
        <w:t xml:space="preserve">Kaikki kiinteistöt ja rakennukset tulee tarkastella </w:t>
      </w:r>
      <w:r w:rsidRPr="009C2272">
        <w:rPr>
          <w:b/>
        </w:rPr>
        <w:t>kiinteistökehittämisen</w:t>
      </w:r>
      <w:r w:rsidRPr="009C2272">
        <w:t xml:space="preserve"> näkökulmasta</w:t>
      </w:r>
      <w:r w:rsidR="00796ADE">
        <w:t xml:space="preserve">: </w:t>
      </w:r>
      <w:r w:rsidR="00796ADE" w:rsidRPr="001A3A4F">
        <w:t>selvitetään,</w:t>
      </w:r>
      <w:r w:rsidRPr="001A3A4F">
        <w:t xml:space="preserve"> </w:t>
      </w:r>
      <w:r w:rsidRPr="009C2272">
        <w:t xml:space="preserve">voidaanko </w:t>
      </w:r>
      <w:r w:rsidR="00F4168D" w:rsidRPr="009C2272">
        <w:t>kohde saada</w:t>
      </w:r>
      <w:r w:rsidRPr="009C2272">
        <w:t xml:space="preserve"> paremmin seurakunnan toimintaa palveleviksi tai voidaanko </w:t>
      </w:r>
      <w:r w:rsidR="001E25EF" w:rsidRPr="009C2272">
        <w:t>kohde</w:t>
      </w:r>
      <w:r w:rsidR="00961092" w:rsidRPr="009C2272">
        <w:t>tta</w:t>
      </w:r>
      <w:r w:rsidRPr="009C2272">
        <w:t xml:space="preserve"> kehittää tuottamaan lisää ulkoisia tuloja seurakunnalle</w:t>
      </w:r>
      <w:r w:rsidR="00704C16">
        <w:t xml:space="preserve"> </w:t>
      </w:r>
      <w:r w:rsidRPr="009C2272">
        <w:t>/</w:t>
      </w:r>
      <w:r w:rsidR="00704C16">
        <w:t xml:space="preserve"> </w:t>
      </w:r>
      <w:r w:rsidRPr="009C2272">
        <w:t>seurakuntayhtymälle</w:t>
      </w:r>
      <w:r w:rsidR="00704C16">
        <w:t xml:space="preserve"> </w:t>
      </w:r>
      <w:r w:rsidRPr="003A3F6A">
        <w:rPr>
          <w:rFonts w:cstheme="minorHAnsi"/>
        </w:rPr>
        <w:t>tila</w:t>
      </w:r>
      <w:r w:rsidR="00704C16" w:rsidRPr="003A3F6A">
        <w:rPr>
          <w:rFonts w:cstheme="minorHAnsi"/>
        </w:rPr>
        <w:t xml:space="preserve">- ja / tai </w:t>
      </w:r>
      <w:r w:rsidRPr="003A3F6A">
        <w:rPr>
          <w:rFonts w:cstheme="minorHAnsi"/>
        </w:rPr>
        <w:t>tonttivuokralla</w:t>
      </w:r>
      <w:r w:rsidR="00704C16" w:rsidRPr="003A3F6A">
        <w:rPr>
          <w:rFonts w:cstheme="minorHAnsi"/>
        </w:rPr>
        <w:t xml:space="preserve">, </w:t>
      </w:r>
      <w:r w:rsidRPr="003A3F6A">
        <w:rPr>
          <w:rFonts w:cstheme="minorHAnsi"/>
        </w:rPr>
        <w:t>maankäytönkehittämisellä</w:t>
      </w:r>
      <w:r w:rsidR="00EB609D" w:rsidRPr="003A3F6A">
        <w:rPr>
          <w:rFonts w:cstheme="minorHAnsi"/>
        </w:rPr>
        <w:t xml:space="preserve"> tai</w:t>
      </w:r>
      <w:r w:rsidR="00704C16" w:rsidRPr="003A3F6A">
        <w:rPr>
          <w:rFonts w:cstheme="minorHAnsi"/>
        </w:rPr>
        <w:t xml:space="preserve"> </w:t>
      </w:r>
      <w:r w:rsidRPr="003A3F6A">
        <w:rPr>
          <w:rFonts w:cstheme="minorHAnsi"/>
        </w:rPr>
        <w:t>myymällä ko. rakennus tai tila.</w:t>
      </w:r>
    </w:p>
    <w:p w14:paraId="7FC81463" w14:textId="21FE92C8" w:rsidR="00704C16" w:rsidRPr="003A3F6A" w:rsidRDefault="00704C16" w:rsidP="00704C16">
      <w:pPr>
        <w:rPr>
          <w:rFonts w:cstheme="minorHAnsi"/>
        </w:rPr>
      </w:pPr>
      <w:r w:rsidRPr="003A3F6A">
        <w:rPr>
          <w:rFonts w:cstheme="minorHAnsi"/>
        </w:rPr>
        <w:t>Kiinteistökehittämisen mahdollisuuksia arvioitaessa tutkitaan</w:t>
      </w:r>
    </w:p>
    <w:p w14:paraId="3E51D23B" w14:textId="437B3555" w:rsidR="00704C16" w:rsidRPr="003A3F6A" w:rsidRDefault="00704C16" w:rsidP="00551D5D">
      <w:pPr>
        <w:pStyle w:val="Luettelokappale"/>
        <w:numPr>
          <w:ilvl w:val="0"/>
          <w:numId w:val="17"/>
        </w:numPr>
        <w:rPr>
          <w:rFonts w:cstheme="minorHAnsi"/>
        </w:rPr>
      </w:pPr>
      <w:r w:rsidRPr="003A3F6A">
        <w:rPr>
          <w:rFonts w:cstheme="minorHAnsi"/>
        </w:rPr>
        <w:t xml:space="preserve">kiinteistön makrosijainti </w:t>
      </w:r>
      <w:r w:rsidR="004573FD" w:rsidRPr="003A3F6A">
        <w:rPr>
          <w:rFonts w:cstheme="minorHAnsi"/>
        </w:rPr>
        <w:t>kunnan / kaupungin alueella</w:t>
      </w:r>
    </w:p>
    <w:p w14:paraId="70FE872C" w14:textId="5163AE87" w:rsidR="00704C16" w:rsidRPr="003A3F6A" w:rsidRDefault="00704C16" w:rsidP="00551D5D">
      <w:pPr>
        <w:pStyle w:val="Luettelokappale"/>
        <w:numPr>
          <w:ilvl w:val="0"/>
          <w:numId w:val="17"/>
        </w:numPr>
        <w:rPr>
          <w:rFonts w:cstheme="minorHAnsi"/>
        </w:rPr>
      </w:pPr>
      <w:r w:rsidRPr="003A3F6A">
        <w:rPr>
          <w:rFonts w:cstheme="minorHAnsi"/>
        </w:rPr>
        <w:t xml:space="preserve">kiinteistön mikrosijainti </w:t>
      </w:r>
      <w:r w:rsidR="004573FD" w:rsidRPr="003A3F6A">
        <w:rPr>
          <w:rFonts w:cstheme="minorHAnsi"/>
        </w:rPr>
        <w:t>kunnan / kaupungin alueella</w:t>
      </w:r>
    </w:p>
    <w:p w14:paraId="09202FF0" w14:textId="7B436C8C" w:rsidR="00704C16" w:rsidRPr="003A3F6A" w:rsidRDefault="00704C16" w:rsidP="00551D5D">
      <w:pPr>
        <w:pStyle w:val="Luettelokappale"/>
        <w:numPr>
          <w:ilvl w:val="0"/>
          <w:numId w:val="17"/>
        </w:numPr>
        <w:rPr>
          <w:rFonts w:cstheme="minorHAnsi"/>
        </w:rPr>
      </w:pPr>
      <w:r w:rsidRPr="003A3F6A">
        <w:rPr>
          <w:rFonts w:cstheme="minorHAnsi"/>
        </w:rPr>
        <w:t>alueen kehityspotentiaali</w:t>
      </w:r>
    </w:p>
    <w:p w14:paraId="64A83C61" w14:textId="52379F21" w:rsidR="00704C16" w:rsidRPr="003A3F6A" w:rsidRDefault="00704C16" w:rsidP="00551D5D">
      <w:pPr>
        <w:pStyle w:val="Luettelokappale"/>
        <w:numPr>
          <w:ilvl w:val="0"/>
          <w:numId w:val="17"/>
        </w:numPr>
        <w:rPr>
          <w:rFonts w:cstheme="minorHAnsi"/>
        </w:rPr>
      </w:pPr>
      <w:r w:rsidRPr="003A3F6A">
        <w:rPr>
          <w:rFonts w:cstheme="minorHAnsi"/>
        </w:rPr>
        <w:t>kiinteistön kehityspotentiaali</w:t>
      </w:r>
    </w:p>
    <w:p w14:paraId="3AE099C4" w14:textId="03C0CEB1" w:rsidR="00704C16" w:rsidRPr="003A3F6A" w:rsidRDefault="004573FD" w:rsidP="00551D5D">
      <w:pPr>
        <w:pStyle w:val="Luettelokappale"/>
        <w:numPr>
          <w:ilvl w:val="0"/>
          <w:numId w:val="17"/>
        </w:numPr>
        <w:rPr>
          <w:rFonts w:cstheme="minorHAnsi"/>
        </w:rPr>
      </w:pPr>
      <w:r w:rsidRPr="003A3F6A">
        <w:rPr>
          <w:rFonts w:cstheme="minorHAnsi"/>
        </w:rPr>
        <w:t>kiinteistön arvon</w:t>
      </w:r>
      <w:r w:rsidR="00704C16" w:rsidRPr="003A3F6A">
        <w:rPr>
          <w:rFonts w:cstheme="minorHAnsi"/>
        </w:rPr>
        <w:t>kehitysnäkymät</w:t>
      </w:r>
    </w:p>
    <w:p w14:paraId="2F9106ED" w14:textId="5AF0F3E6" w:rsidR="00704C16" w:rsidRPr="003A3F6A" w:rsidRDefault="00704C16" w:rsidP="00551D5D">
      <w:pPr>
        <w:pStyle w:val="Luettelokappale"/>
        <w:numPr>
          <w:ilvl w:val="0"/>
          <w:numId w:val="17"/>
        </w:numPr>
        <w:rPr>
          <w:rFonts w:cstheme="minorHAnsi"/>
        </w:rPr>
      </w:pPr>
      <w:r w:rsidRPr="003A3F6A">
        <w:rPr>
          <w:rFonts w:cstheme="minorHAnsi"/>
        </w:rPr>
        <w:t>rakennuksen elinkaarivaihe</w:t>
      </w:r>
    </w:p>
    <w:p w14:paraId="68C9B6E3" w14:textId="391446CE" w:rsidR="00704C16" w:rsidRPr="003A3F6A" w:rsidRDefault="00704C16" w:rsidP="00551D5D">
      <w:pPr>
        <w:pStyle w:val="Luettelokappale"/>
        <w:numPr>
          <w:ilvl w:val="0"/>
          <w:numId w:val="17"/>
        </w:numPr>
        <w:rPr>
          <w:rFonts w:cstheme="minorHAnsi"/>
        </w:rPr>
      </w:pPr>
      <w:r w:rsidRPr="003A3F6A">
        <w:rPr>
          <w:rFonts w:cstheme="minorHAnsi"/>
        </w:rPr>
        <w:t xml:space="preserve">kiinteistön myytävyys </w:t>
      </w:r>
    </w:p>
    <w:p w14:paraId="59ED16B7" w14:textId="69BCEE69" w:rsidR="00704C16" w:rsidRPr="003A3F6A" w:rsidRDefault="00704C16" w:rsidP="00551D5D">
      <w:pPr>
        <w:pStyle w:val="Luettelokappale"/>
        <w:numPr>
          <w:ilvl w:val="0"/>
          <w:numId w:val="17"/>
        </w:numPr>
        <w:rPr>
          <w:rFonts w:cstheme="minorHAnsi"/>
        </w:rPr>
      </w:pPr>
      <w:r w:rsidRPr="003A3F6A">
        <w:rPr>
          <w:rFonts w:cstheme="minorHAnsi"/>
        </w:rPr>
        <w:t>kiinteistön vuokrattavuus</w:t>
      </w:r>
      <w:r w:rsidR="004573FD" w:rsidRPr="003A3F6A">
        <w:rPr>
          <w:rFonts w:cstheme="minorHAnsi"/>
        </w:rPr>
        <w:t>.</w:t>
      </w:r>
    </w:p>
    <w:p w14:paraId="4CAB7C6A" w14:textId="0D4B90DF" w:rsidR="004573FD" w:rsidRDefault="004573FD">
      <w:pPr>
        <w:spacing w:after="160" w:line="259" w:lineRule="auto"/>
        <w:ind w:left="0"/>
      </w:pPr>
      <w:r>
        <w:br w:type="page"/>
      </w:r>
    </w:p>
    <w:p w14:paraId="30993AAC" w14:textId="03E5CEED" w:rsidR="00062841" w:rsidRDefault="00062841" w:rsidP="008A36DB">
      <w:pPr>
        <w:pStyle w:val="Otsikko3"/>
      </w:pPr>
      <w:bookmarkStart w:id="100" w:name="_Toc62986040"/>
      <w:bookmarkStart w:id="101" w:name="_Toc64991249"/>
      <w:bookmarkStart w:id="102" w:name="_Toc65222514"/>
      <w:r>
        <w:lastRenderedPageBreak/>
        <w:t>Maa-alueiden arviointiperusteet</w:t>
      </w:r>
      <w:bookmarkEnd w:id="100"/>
      <w:bookmarkEnd w:id="101"/>
      <w:bookmarkEnd w:id="102"/>
    </w:p>
    <w:p w14:paraId="3EDE406E" w14:textId="0E0D5BD3" w:rsidR="006D69A0" w:rsidRDefault="0005791D" w:rsidP="009A1DA9">
      <w:r w:rsidRPr="0005791D">
        <w:t xml:space="preserve">Maa-alueiden arvioinnissa käytetään </w:t>
      </w:r>
      <w:r w:rsidRPr="00C21BFA">
        <w:t xml:space="preserve">Maanmittauslaitoksen tontin hinnan arviointi menetelmää </w:t>
      </w:r>
      <w:hyperlink r:id="rId24" w:history="1">
        <w:r w:rsidR="00DC69B0" w:rsidRPr="00DC69B0">
          <w:rPr>
            <w:color w:val="0000FF"/>
            <w:u w:val="single"/>
          </w:rPr>
          <w:t>Tilastotietoa kiinteistökaupoista (maanmittauslaitos.fi)</w:t>
        </w:r>
      </w:hyperlink>
      <w:r w:rsidRPr="0005791D">
        <w:t xml:space="preserve"> </w:t>
      </w:r>
      <w:r w:rsidR="00EC071E">
        <w:t xml:space="preserve">, </w:t>
      </w:r>
      <w:proofErr w:type="spellStart"/>
      <w:r w:rsidR="009A1DA9" w:rsidRPr="009A1DA9">
        <w:t>Haahtela</w:t>
      </w:r>
      <w:r w:rsidR="009A1DA9">
        <w:t>n</w:t>
      </w:r>
      <w:proofErr w:type="spellEnd"/>
      <w:r w:rsidR="009A1DA9" w:rsidRPr="009A1DA9">
        <w:t xml:space="preserve"> simulaatiomallia / kunnan</w:t>
      </w:r>
      <w:r w:rsidR="005F2AFE">
        <w:t xml:space="preserve"> </w:t>
      </w:r>
      <w:r w:rsidR="009A1DA9" w:rsidRPr="009A1DA9">
        <w:t>/</w:t>
      </w:r>
      <w:r w:rsidR="005F2AFE">
        <w:t xml:space="preserve"> </w:t>
      </w:r>
      <w:r w:rsidR="009A1DA9" w:rsidRPr="009A1DA9">
        <w:t>kaupungin määrittämää vyöhykehinnoittelua / jotain muuta laskentamallia.</w:t>
      </w:r>
    </w:p>
    <w:p w14:paraId="1A3C959F" w14:textId="6F5A998B" w:rsidR="009A1DA9" w:rsidRDefault="009A1DA9" w:rsidP="009A1DA9">
      <w:r w:rsidRPr="009A1DA9">
        <w:t>Vaativien kohteiden osalta käytetään auktorisoitua asiantuntija-apua.</w:t>
      </w:r>
    </w:p>
    <w:p w14:paraId="23932192" w14:textId="0DA7E613" w:rsidR="00BB64E6" w:rsidRDefault="00D035E1" w:rsidP="009A1DA9">
      <w:pPr>
        <w:pStyle w:val="Otsikko2"/>
      </w:pPr>
      <w:bookmarkStart w:id="103" w:name="_Toc62986041"/>
      <w:bookmarkStart w:id="104" w:name="_Toc64991250"/>
      <w:bookmarkStart w:id="105" w:name="_Toc65222515"/>
      <w:r>
        <w:t xml:space="preserve">Kiinteistöomaisuuden hallinta ja </w:t>
      </w:r>
      <w:proofErr w:type="spellStart"/>
      <w:r w:rsidR="009823AD">
        <w:t>salkutus</w:t>
      </w:r>
      <w:bookmarkEnd w:id="103"/>
      <w:bookmarkEnd w:id="104"/>
      <w:bookmarkEnd w:id="105"/>
      <w:proofErr w:type="spellEnd"/>
    </w:p>
    <w:p w14:paraId="1E82D0EF" w14:textId="6D58F9A7" w:rsidR="00136696" w:rsidRPr="009C2272" w:rsidRDefault="0098166B" w:rsidP="00136696">
      <w:r w:rsidRPr="009C2272">
        <w:t>Seurakunnan t</w:t>
      </w:r>
      <w:r w:rsidR="00136696" w:rsidRPr="009C2272">
        <w:t>oiminnan tilojen tarve muutt</w:t>
      </w:r>
      <w:r w:rsidRPr="009C2272">
        <w:t>uu ja muuttaa</w:t>
      </w:r>
      <w:r w:rsidR="00136696" w:rsidRPr="009C2272">
        <w:t xml:space="preserve"> muotoaan. Tilojen vähent</w:t>
      </w:r>
      <w:r w:rsidR="00932D69" w:rsidRPr="009C2272">
        <w:t>ä</w:t>
      </w:r>
      <w:r w:rsidR="00136696" w:rsidRPr="009C2272">
        <w:t xml:space="preserve">minen ei tarkoita </w:t>
      </w:r>
      <w:r w:rsidR="005F2AFE">
        <w:t xml:space="preserve">toiminnan supistamista. </w:t>
      </w:r>
      <w:r w:rsidR="005F2AFE" w:rsidRPr="003A3F6A">
        <w:t>Seurakunnan toimint</w:t>
      </w:r>
      <w:r w:rsidR="00136696" w:rsidRPr="003A3F6A">
        <w:t>a</w:t>
      </w:r>
      <w:r w:rsidR="00AB5375" w:rsidRPr="003A3F6A">
        <w:t xml:space="preserve"> </w:t>
      </w:r>
      <w:r w:rsidR="007A7E6A" w:rsidRPr="009C2272">
        <w:t>näyttää kehittyvän</w:t>
      </w:r>
      <w:r w:rsidR="00136696" w:rsidRPr="009C2272">
        <w:t xml:space="preserve"> jatkossa suuntaan, jossa omien kokoontumistilojen tarve vähenee ja seurakuntalaisten kohtaaminen tapahtuu enenevässä määrin siellä missä ihmiset muutenkin ovat. </w:t>
      </w:r>
      <w:r w:rsidR="00431DBB" w:rsidRPr="009C2272">
        <w:t>K</w:t>
      </w:r>
      <w:r w:rsidR="00136696" w:rsidRPr="009C2272">
        <w:t>eskiössä on myös vahvistuva tilojen yhteiskäyttö.</w:t>
      </w:r>
    </w:p>
    <w:p w14:paraId="1B963233" w14:textId="687F6148" w:rsidR="00136696" w:rsidRPr="009C2272" w:rsidRDefault="00136696" w:rsidP="00136696">
      <w:r w:rsidRPr="009C2272">
        <w:t>Tilojen palveluverkosto</w:t>
      </w:r>
      <w:r w:rsidR="00BB061A" w:rsidRPr="009C2272">
        <w:t>n tulee</w:t>
      </w:r>
      <w:r w:rsidRPr="009C2272">
        <w:t xml:space="preserve"> jatkossakin</w:t>
      </w:r>
      <w:r w:rsidR="00E3743F" w:rsidRPr="009C2272">
        <w:t xml:space="preserve"> olla</w:t>
      </w:r>
      <w:r w:rsidRPr="009C2272">
        <w:t xml:space="preserve"> riittävän tiheä, jotta seurakunnan tilat ovat liikkumisen mahdollisuudet huomioiden kohtuudella seurakuntalaisten saavutettavissa.</w:t>
      </w:r>
    </w:p>
    <w:p w14:paraId="059D248B" w14:textId="241120BF" w:rsidR="002F0B40" w:rsidRPr="00A42E71" w:rsidRDefault="009208B1" w:rsidP="009208B1">
      <w:pPr>
        <w:rPr>
          <w:color w:val="ED7D31" w:themeColor="accent2"/>
        </w:rPr>
      </w:pPr>
      <w:r w:rsidRPr="009C2272">
        <w:t xml:space="preserve">Kiinteistöomaisuuden hallinta ja </w:t>
      </w:r>
      <w:r w:rsidR="009C2272">
        <w:t>luokittelu</w:t>
      </w:r>
      <w:r w:rsidR="000C1F4D" w:rsidRPr="009C2272">
        <w:t xml:space="preserve"> </w:t>
      </w:r>
      <w:r w:rsidRPr="009C2272">
        <w:t xml:space="preserve">perustuvat seurakunnan kiinteistöjen ja tilojen omistukselle, käytölle ja kehittämiselle asetettuihin </w:t>
      </w:r>
      <w:r w:rsidRPr="001A3A4F">
        <w:t>strategisiin tavoitteisiin.</w:t>
      </w:r>
      <w:r w:rsidR="002F0B40" w:rsidRPr="001A3A4F">
        <w:t xml:space="preserve"> </w:t>
      </w:r>
      <w:r w:rsidR="00140968" w:rsidRPr="001A3A4F">
        <w:t xml:space="preserve">Kiinteistöomaisuuden </w:t>
      </w:r>
      <w:r w:rsidR="00F947B4" w:rsidRPr="001A3A4F">
        <w:t>luokituksella</w:t>
      </w:r>
      <w:r w:rsidR="00140968" w:rsidRPr="001A3A4F">
        <w:t xml:space="preserve"> tarkoitetaan</w:t>
      </w:r>
      <w:r w:rsidR="009E5974" w:rsidRPr="001A3A4F">
        <w:t xml:space="preserve"> </w:t>
      </w:r>
      <w:r w:rsidR="008D7FAE" w:rsidRPr="001A3A4F">
        <w:rPr>
          <w:b/>
          <w:bCs/>
        </w:rPr>
        <w:t>kiinteistöjen, rakennusten ja tilojen</w:t>
      </w:r>
      <w:r w:rsidR="00202200" w:rsidRPr="001A3A4F">
        <w:rPr>
          <w:b/>
          <w:bCs/>
        </w:rPr>
        <w:t xml:space="preserve"> luokittelua</w:t>
      </w:r>
      <w:r w:rsidR="00473623" w:rsidRPr="001A3A4F">
        <w:rPr>
          <w:b/>
          <w:bCs/>
        </w:rPr>
        <w:t xml:space="preserve"> </w:t>
      </w:r>
      <w:r w:rsidR="00473623" w:rsidRPr="00EC7E1A">
        <w:rPr>
          <w:b/>
          <w:bCs/>
          <w:i/>
          <w:iCs/>
        </w:rPr>
        <w:t>säilytettäviin</w:t>
      </w:r>
      <w:r w:rsidR="00473623" w:rsidRPr="001A3A4F">
        <w:rPr>
          <w:b/>
          <w:bCs/>
        </w:rPr>
        <w:t xml:space="preserve">, </w:t>
      </w:r>
      <w:r w:rsidR="00473623" w:rsidRPr="00EC7E1A">
        <w:rPr>
          <w:b/>
          <w:bCs/>
          <w:i/>
          <w:iCs/>
        </w:rPr>
        <w:t>kehitettäviin</w:t>
      </w:r>
      <w:r w:rsidR="00CB1290" w:rsidRPr="001A3A4F">
        <w:rPr>
          <w:b/>
          <w:bCs/>
        </w:rPr>
        <w:t xml:space="preserve">, </w:t>
      </w:r>
      <w:r w:rsidR="00CB1290" w:rsidRPr="00EC7E1A">
        <w:rPr>
          <w:b/>
          <w:bCs/>
          <w:i/>
          <w:iCs/>
        </w:rPr>
        <w:t>luovuttaviin</w:t>
      </w:r>
      <w:r w:rsidR="00CB1290" w:rsidRPr="001A3A4F">
        <w:rPr>
          <w:b/>
          <w:bCs/>
        </w:rPr>
        <w:t xml:space="preserve"> ja </w:t>
      </w:r>
      <w:r w:rsidR="00CB1290" w:rsidRPr="00EC7E1A">
        <w:rPr>
          <w:b/>
          <w:bCs/>
          <w:i/>
          <w:iCs/>
        </w:rPr>
        <w:t>toistaiseksi säilytettäviin</w:t>
      </w:r>
      <w:r w:rsidR="002C61C9" w:rsidRPr="001A3A4F">
        <w:rPr>
          <w:b/>
          <w:bCs/>
        </w:rPr>
        <w:t>.</w:t>
      </w:r>
      <w:r w:rsidR="00A42E71" w:rsidRPr="001A3A4F">
        <w:rPr>
          <w:b/>
          <w:bCs/>
        </w:rPr>
        <w:t xml:space="preserve"> </w:t>
      </w:r>
    </w:p>
    <w:p w14:paraId="0B0BE7F1" w14:textId="7BD3FFE6" w:rsidR="009208B1" w:rsidRPr="00F947B4" w:rsidRDefault="009208B1" w:rsidP="009208B1">
      <w:r w:rsidRPr="00F947B4">
        <w:t xml:space="preserve">Tilanteessa, jossa kiinteistöstä </w:t>
      </w:r>
      <w:r w:rsidR="002877F0" w:rsidRPr="00F947B4">
        <w:t>aiotaan luopua</w:t>
      </w:r>
      <w:r w:rsidRPr="00F947B4">
        <w:t>, selvitetään</w:t>
      </w:r>
      <w:r w:rsidR="000A2695" w:rsidRPr="00F947B4">
        <w:t xml:space="preserve"> ensin</w:t>
      </w:r>
      <w:r w:rsidRPr="00F947B4">
        <w:t xml:space="preserve"> mahdollisuus kehittää kiinteistö</w:t>
      </w:r>
      <w:r w:rsidR="006A288D" w:rsidRPr="00F947B4">
        <w:t>ä</w:t>
      </w:r>
      <w:r w:rsidRPr="00F947B4">
        <w:t xml:space="preserve"> muuhun tuottavaan käyttöön ennen luopumista.</w:t>
      </w:r>
      <w:r w:rsidR="002F0B40" w:rsidRPr="00F947B4">
        <w:t xml:space="preserve"> </w:t>
      </w:r>
      <w:r w:rsidRPr="00F947B4">
        <w:t xml:space="preserve">Ennen luopumiseen liittyvää päätöksentekoa kohteesta </w:t>
      </w:r>
      <w:r w:rsidR="00902347" w:rsidRPr="00F947B4">
        <w:t xml:space="preserve">teetetään </w:t>
      </w:r>
      <w:r w:rsidRPr="00F947B4">
        <w:t xml:space="preserve">arvio, jonka perusteella </w:t>
      </w:r>
      <w:r w:rsidR="009A1DA9" w:rsidRPr="00F947B4">
        <w:t>esitetään</w:t>
      </w:r>
      <w:r w:rsidR="00482A2C" w:rsidRPr="00F947B4">
        <w:t xml:space="preserve"> luop</w:t>
      </w:r>
      <w:r w:rsidR="00F84286" w:rsidRPr="00F947B4">
        <w:t>umistapa</w:t>
      </w:r>
      <w:r w:rsidR="005F2AFE">
        <w:t>,</w:t>
      </w:r>
      <w:r w:rsidR="003D1363" w:rsidRPr="00F947B4">
        <w:t xml:space="preserve"> </w:t>
      </w:r>
      <w:r w:rsidR="00885A8E" w:rsidRPr="00F947B4">
        <w:t>vuokraus, myynti tai purkam</w:t>
      </w:r>
      <w:r w:rsidR="005F2AFE">
        <w:t>inen</w:t>
      </w:r>
      <w:r w:rsidR="009A1DA9" w:rsidRPr="00F947B4">
        <w:t>.</w:t>
      </w:r>
    </w:p>
    <w:p w14:paraId="1B417BA9" w14:textId="692F3652" w:rsidR="009A1DA9" w:rsidRPr="00F947B4" w:rsidRDefault="009A1DA9" w:rsidP="009A1DA9">
      <w:r w:rsidRPr="00F947B4">
        <w:t>Maaomaisuus pidetään pääsääntöisesti omassa omistuksessa. Maa-alueet, jotka eivät ole omassa käytössä, vuokrataan</w:t>
      </w:r>
      <w:r w:rsidR="005C52D6" w:rsidRPr="00F947B4">
        <w:t xml:space="preserve"> ulos</w:t>
      </w:r>
      <w:r w:rsidRPr="00F947B4">
        <w:t xml:space="preserve"> </w:t>
      </w:r>
      <w:r w:rsidR="00476161" w:rsidRPr="00F947B4">
        <w:t>markkinahinnalla</w:t>
      </w:r>
      <w:r w:rsidR="008A36DB" w:rsidRPr="00F947B4">
        <w:t>:</w:t>
      </w:r>
    </w:p>
    <w:p w14:paraId="2176CE0A" w14:textId="37B49547" w:rsidR="009A1DA9" w:rsidRPr="00F947B4" w:rsidRDefault="009A1DA9" w:rsidP="00551D5D">
      <w:pPr>
        <w:pStyle w:val="Luettelokappale"/>
        <w:numPr>
          <w:ilvl w:val="0"/>
          <w:numId w:val="20"/>
        </w:numPr>
        <w:spacing w:after="60"/>
      </w:pPr>
      <w:r w:rsidRPr="00F947B4">
        <w:t>Yleiskaavan mukaiset alueet kehitetään ja kaavoitetaan</w:t>
      </w:r>
      <w:r w:rsidR="008A36DB" w:rsidRPr="00F947B4">
        <w:t>.</w:t>
      </w:r>
    </w:p>
    <w:p w14:paraId="65CB08BB" w14:textId="54D9B53D" w:rsidR="009A1DA9" w:rsidRPr="00A90A57" w:rsidRDefault="009A1DA9" w:rsidP="00551D5D">
      <w:pPr>
        <w:pStyle w:val="Luettelokappale"/>
        <w:numPr>
          <w:ilvl w:val="0"/>
          <w:numId w:val="20"/>
        </w:numPr>
        <w:spacing w:after="60"/>
      </w:pPr>
      <w:r w:rsidRPr="00A90A57">
        <w:t>Asemakaavan vahvistuttua rakennettaviksi korttelialueiksi merkityt alueet vuokrataan</w:t>
      </w:r>
      <w:r w:rsidR="008A36DB" w:rsidRPr="00A90A57">
        <w:t>.</w:t>
      </w:r>
    </w:p>
    <w:p w14:paraId="53DB4DE7" w14:textId="72B6E76E" w:rsidR="008A36DB" w:rsidRPr="00A90A57" w:rsidRDefault="005F2AFE" w:rsidP="00551D5D">
      <w:pPr>
        <w:pStyle w:val="Luettelokappale"/>
        <w:numPr>
          <w:ilvl w:val="0"/>
          <w:numId w:val="20"/>
        </w:numPr>
        <w:spacing w:after="60"/>
      </w:pPr>
      <w:r>
        <w:t>A</w:t>
      </w:r>
      <w:r w:rsidR="008A36DB" w:rsidRPr="00A90A57">
        <w:t>semakaavoitetut tontit vuokrataan ulos markkina-arvolla.</w:t>
      </w:r>
    </w:p>
    <w:p w14:paraId="391AE97E" w14:textId="77777777" w:rsidR="009A1DA9" w:rsidRPr="00A90A57" w:rsidRDefault="009A1DA9" w:rsidP="00551D5D">
      <w:pPr>
        <w:pStyle w:val="Luettelokappale"/>
        <w:numPr>
          <w:ilvl w:val="0"/>
          <w:numId w:val="20"/>
        </w:numPr>
      </w:pPr>
      <w:r w:rsidRPr="00A90A57">
        <w:t>Puisto- sekä tiealueet myydään, vaihdetaan kunnan kanssa maanvaihtona tai mahdollisesti lain mukaan luovutetaan kunnalle.</w:t>
      </w:r>
    </w:p>
    <w:p w14:paraId="4E108451" w14:textId="5343E85D" w:rsidR="009A1DA9" w:rsidRDefault="009A1DA9" w:rsidP="009A1DA9">
      <w:pPr>
        <w:pStyle w:val="Taulukko"/>
      </w:pPr>
      <w:r w:rsidRPr="00A90A57">
        <w:t xml:space="preserve">Taulukko 14.  Esimerkkiseurakuntayhtymän kiinteistöt jaettuna strategisiin ryhmiin, </w:t>
      </w:r>
      <w:r w:rsidRPr="009A1DA9">
        <w:t xml:space="preserve">kiinteistöjen </w:t>
      </w:r>
      <w:r w:rsidR="006D69A0">
        <w:t xml:space="preserve">nykyinen </w:t>
      </w:r>
      <w:r w:rsidRPr="009A1DA9">
        <w:t xml:space="preserve">kuntotaso ja korjausvelka </w:t>
      </w:r>
      <w:r w:rsidR="00C872BF">
        <w:t xml:space="preserve">vuonna 2019 </w:t>
      </w:r>
      <w:r w:rsidRPr="009A1DA9">
        <w:t xml:space="preserve">sekä tavoite kuntotaso </w:t>
      </w:r>
      <w:r w:rsidR="00C872BF">
        <w:t>kohteille</w:t>
      </w:r>
      <w:r w:rsidRPr="009A1DA9">
        <w:t>.</w:t>
      </w:r>
    </w:p>
    <w:p w14:paraId="5AC2DAF2" w14:textId="324C17D7" w:rsidR="000C22E0" w:rsidRDefault="005F47EB" w:rsidP="009208B1">
      <w:r w:rsidRPr="005F47EB">
        <w:rPr>
          <w:noProof/>
          <w:lang w:eastAsia="fi-FI"/>
        </w:rPr>
        <w:lastRenderedPageBreak/>
        <w:drawing>
          <wp:inline distT="0" distB="0" distL="0" distR="0" wp14:anchorId="501CD6AE" wp14:editId="2C9A356D">
            <wp:extent cx="5343221" cy="465300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63135" cy="4670345"/>
                    </a:xfrm>
                    <a:prstGeom prst="rect">
                      <a:avLst/>
                    </a:prstGeom>
                    <a:noFill/>
                    <a:ln>
                      <a:noFill/>
                    </a:ln>
                  </pic:spPr>
                </pic:pic>
              </a:graphicData>
            </a:graphic>
          </wp:inline>
        </w:drawing>
      </w:r>
    </w:p>
    <w:p w14:paraId="0AE2496B" w14:textId="77777777" w:rsidR="000C22E0" w:rsidRDefault="000C22E0" w:rsidP="009208B1"/>
    <w:p w14:paraId="252CA572" w14:textId="06BD94D9" w:rsidR="00BB64E6" w:rsidRDefault="004F4408" w:rsidP="004F4408">
      <w:pPr>
        <w:pStyle w:val="Otsikko3"/>
      </w:pPr>
      <w:bookmarkStart w:id="106" w:name="_Toc62986042"/>
      <w:bookmarkStart w:id="107" w:name="_Toc64991251"/>
      <w:bookmarkStart w:id="108" w:name="_Toc65222516"/>
      <w:r>
        <w:t>Säilytettävät</w:t>
      </w:r>
      <w:r w:rsidR="00D035E1">
        <w:t xml:space="preserve"> </w:t>
      </w:r>
      <w:r w:rsidR="009A1DA9">
        <w:t>kiinteistöt</w:t>
      </w:r>
      <w:r w:rsidR="008A36DB" w:rsidRPr="00A90A57">
        <w:t>, rakennukset</w:t>
      </w:r>
      <w:r w:rsidR="009A1DA9" w:rsidRPr="00A90A57">
        <w:t xml:space="preserve"> </w:t>
      </w:r>
      <w:r w:rsidR="009A1DA9">
        <w:t>ja tilat</w:t>
      </w:r>
      <w:bookmarkEnd w:id="106"/>
      <w:bookmarkEnd w:id="107"/>
      <w:bookmarkEnd w:id="108"/>
    </w:p>
    <w:p w14:paraId="62C73144" w14:textId="77777777" w:rsidR="001E35C2" w:rsidRPr="001E35C2" w:rsidRDefault="001E35C2" w:rsidP="001E35C2">
      <w:pPr>
        <w:rPr>
          <w:b/>
          <w:bCs/>
        </w:rPr>
      </w:pPr>
      <w:r w:rsidRPr="001E35C2">
        <w:rPr>
          <w:b/>
          <w:bCs/>
        </w:rPr>
        <w:t>Toiminnalliset tilat</w:t>
      </w:r>
    </w:p>
    <w:p w14:paraId="5CF3B26E" w14:textId="0EB9FB96" w:rsidR="001E35C2" w:rsidRPr="00165DA4" w:rsidRDefault="001E35C2" w:rsidP="001E35C2">
      <w:pPr>
        <w:rPr>
          <w:i/>
          <w:iCs/>
          <w:color w:val="FF0000"/>
        </w:rPr>
      </w:pPr>
      <w:r>
        <w:t>Säilytettävien kiinteistöjen ja tilojen ryhmään kuuluvat ne toiminnalliset tilat, jotka ovat seurakunnan perustehtävän kannalta välttämättömiä.</w:t>
      </w:r>
    </w:p>
    <w:p w14:paraId="2E701D56" w14:textId="6BCB1850" w:rsidR="001E35C2" w:rsidRPr="00F947B4" w:rsidRDefault="001E35C2" w:rsidP="001E35C2">
      <w:r w:rsidRPr="00F947B4">
        <w:t>Säilytettäviä kiinteistöjä ja tiloja ovat</w:t>
      </w:r>
      <w:r w:rsidR="004A2F08" w:rsidRPr="00F947B4">
        <w:t xml:space="preserve"> lähtökohtaisesti</w:t>
      </w:r>
    </w:p>
    <w:p w14:paraId="7636E132" w14:textId="77777777" w:rsidR="001E35C2" w:rsidRPr="00F947B4" w:rsidRDefault="001E35C2" w:rsidP="00551D5D">
      <w:pPr>
        <w:numPr>
          <w:ilvl w:val="0"/>
          <w:numId w:val="21"/>
        </w:numPr>
        <w:spacing w:after="0"/>
        <w:contextualSpacing/>
      </w:pPr>
      <w:r w:rsidRPr="00F947B4">
        <w:t>kirkot</w:t>
      </w:r>
    </w:p>
    <w:p w14:paraId="326A317A" w14:textId="77777777" w:rsidR="001E35C2" w:rsidRPr="00F947B4" w:rsidRDefault="001E35C2" w:rsidP="00551D5D">
      <w:pPr>
        <w:numPr>
          <w:ilvl w:val="0"/>
          <w:numId w:val="21"/>
        </w:numPr>
        <w:spacing w:after="0"/>
        <w:contextualSpacing/>
      </w:pPr>
      <w:r w:rsidRPr="00F947B4">
        <w:t>kellotapulit</w:t>
      </w:r>
    </w:p>
    <w:p w14:paraId="2EF8E7F8" w14:textId="77777777" w:rsidR="001E35C2" w:rsidRPr="00F947B4" w:rsidRDefault="001E35C2" w:rsidP="00551D5D">
      <w:pPr>
        <w:numPr>
          <w:ilvl w:val="0"/>
          <w:numId w:val="21"/>
        </w:numPr>
        <w:spacing w:after="0"/>
        <w:contextualSpacing/>
      </w:pPr>
      <w:r w:rsidRPr="00F947B4">
        <w:t>siunauskappelit</w:t>
      </w:r>
    </w:p>
    <w:p w14:paraId="1DE7D5FC" w14:textId="77777777" w:rsidR="001E35C2" w:rsidRPr="00F947B4" w:rsidRDefault="001E35C2" w:rsidP="00551D5D">
      <w:pPr>
        <w:numPr>
          <w:ilvl w:val="0"/>
          <w:numId w:val="21"/>
        </w:numPr>
        <w:spacing w:after="0"/>
        <w:contextualSpacing/>
      </w:pPr>
      <w:r w:rsidRPr="00F947B4">
        <w:t>hautakappelit</w:t>
      </w:r>
    </w:p>
    <w:p w14:paraId="6208E38F" w14:textId="77777777" w:rsidR="001E35C2" w:rsidRPr="00F947B4" w:rsidRDefault="001E35C2" w:rsidP="00551D5D">
      <w:pPr>
        <w:numPr>
          <w:ilvl w:val="0"/>
          <w:numId w:val="21"/>
        </w:numPr>
        <w:spacing w:after="0"/>
        <w:contextualSpacing/>
      </w:pPr>
      <w:r w:rsidRPr="00F947B4">
        <w:t>seurakunnan toiminnan kannalta välttämättömät tilat</w:t>
      </w:r>
    </w:p>
    <w:p w14:paraId="0A0EDBF0" w14:textId="77777777" w:rsidR="001E35C2" w:rsidRPr="00F947B4" w:rsidRDefault="001E35C2" w:rsidP="00551D5D">
      <w:pPr>
        <w:numPr>
          <w:ilvl w:val="0"/>
          <w:numId w:val="21"/>
        </w:numPr>
        <w:spacing w:after="0"/>
        <w:contextualSpacing/>
      </w:pPr>
      <w:r w:rsidRPr="00F947B4">
        <w:t>krematoriot</w:t>
      </w:r>
    </w:p>
    <w:p w14:paraId="0B228D40" w14:textId="317041A6" w:rsidR="001E35C2" w:rsidRPr="00F947B4" w:rsidRDefault="001E35C2" w:rsidP="00551D5D">
      <w:pPr>
        <w:pStyle w:val="Luettelokappale"/>
        <w:numPr>
          <w:ilvl w:val="0"/>
          <w:numId w:val="21"/>
        </w:numPr>
      </w:pPr>
      <w:r w:rsidRPr="00F947B4">
        <w:t>välttämättömät huoltorakennukset.</w:t>
      </w:r>
    </w:p>
    <w:p w14:paraId="0C78DE38" w14:textId="0D0493E7" w:rsidR="008A36DB" w:rsidRPr="00A90A57" w:rsidRDefault="008A36DB" w:rsidP="00170033">
      <w:bookmarkStart w:id="109" w:name="_Hlk61867184"/>
      <w:r w:rsidRPr="00F947B4">
        <w:t xml:space="preserve">Mikään rakennus ei </w:t>
      </w:r>
      <w:r w:rsidR="006930DF" w:rsidRPr="00F947B4">
        <w:t xml:space="preserve">kuitenkaan </w:t>
      </w:r>
      <w:r w:rsidRPr="00F947B4">
        <w:t>ole automaattisesti säilytettävä</w:t>
      </w:r>
      <w:r w:rsidR="00A90A57" w:rsidRPr="00F947B4">
        <w:t>,</w:t>
      </w:r>
      <w:r w:rsidRPr="00F947B4">
        <w:t xml:space="preserve"> vaan omistamisen tarkoituksenmukaisuus tulee selv</w:t>
      </w:r>
      <w:r w:rsidR="00FD2789" w:rsidRPr="00F947B4">
        <w:t xml:space="preserve">ittää kappaleen </w:t>
      </w:r>
      <w:r w:rsidR="000621D2" w:rsidRPr="00A42E71">
        <w:t>7</w:t>
      </w:r>
      <w:r w:rsidR="00FD2789" w:rsidRPr="00A42E71">
        <w:t xml:space="preserve">.1.1 </w:t>
      </w:r>
      <w:r w:rsidR="00FD2789" w:rsidRPr="00A90A57">
        <w:t>mukaisen arviointiprosessin kautta tai muulla luotettavalla tavalla.</w:t>
      </w:r>
    </w:p>
    <w:bookmarkEnd w:id="109"/>
    <w:p w14:paraId="190E2994" w14:textId="24FBD789" w:rsidR="001E35C2" w:rsidRDefault="006D69A0" w:rsidP="00170033">
      <w:r>
        <w:t>S</w:t>
      </w:r>
      <w:r w:rsidR="001E35C2">
        <w:t>eurakunnan</w:t>
      </w:r>
      <w:r w:rsidR="000621D2">
        <w:t xml:space="preserve"> </w:t>
      </w:r>
      <w:r w:rsidR="001E35C2">
        <w:t>/</w:t>
      </w:r>
      <w:r w:rsidR="000621D2">
        <w:t xml:space="preserve"> </w:t>
      </w:r>
      <w:r w:rsidR="001E35C2">
        <w:t xml:space="preserve">seurakuntayhtymän </w:t>
      </w:r>
      <w:r w:rsidR="001E35C2" w:rsidRPr="00A90A57">
        <w:t>talou</w:t>
      </w:r>
      <w:r w:rsidRPr="00A90A57">
        <w:t xml:space="preserve">den </w:t>
      </w:r>
      <w:r w:rsidR="00A90A57" w:rsidRPr="00A90A57">
        <w:t>k</w:t>
      </w:r>
      <w:r w:rsidR="00FD2789" w:rsidRPr="00A90A57">
        <w:t>anto</w:t>
      </w:r>
      <w:r w:rsidRPr="00A90A57">
        <w:t xml:space="preserve">kyvyn </w:t>
      </w:r>
      <w:r>
        <w:t>puitteissa</w:t>
      </w:r>
      <w:r w:rsidR="006C08F2">
        <w:t xml:space="preserve"> </w:t>
      </w:r>
      <w:r w:rsidR="001E35C2">
        <w:t>säilytettäviin kiinteistöihin kuulu</w:t>
      </w:r>
      <w:r w:rsidR="00B0146A">
        <w:t>u</w:t>
      </w:r>
      <w:r w:rsidR="001E35C2">
        <w:t xml:space="preserve"> myös seurakuntakeskuksia ja seurakuntataloja niiltä osin kuin ne ovat toiminnan kannalta välttämättömiä.</w:t>
      </w:r>
    </w:p>
    <w:p w14:paraId="46444AE2" w14:textId="4C901E9D" w:rsidR="000975B2" w:rsidRPr="00F947B4" w:rsidRDefault="000975B2" w:rsidP="00BB64E6">
      <w:r w:rsidRPr="000975B2">
        <w:lastRenderedPageBreak/>
        <w:t xml:space="preserve">Mikäli toiminta jonkin seurakuntatilan kohdalla oleellisesti vähenee tai </w:t>
      </w:r>
      <w:r w:rsidR="004907B9">
        <w:t>seurakunnan</w:t>
      </w:r>
      <w:r w:rsidR="000621D2">
        <w:t xml:space="preserve"> </w:t>
      </w:r>
      <w:r w:rsidR="004907B9">
        <w:t>/</w:t>
      </w:r>
      <w:r w:rsidR="000621D2">
        <w:t xml:space="preserve"> </w:t>
      </w:r>
      <w:r w:rsidRPr="000975B2">
        <w:t xml:space="preserve">seurakuntayhtymän taloudellinen tilanne niin edellyttää, on erityisesti </w:t>
      </w:r>
      <w:r w:rsidRPr="00F947B4">
        <w:t>seurakuntatalojen strategista tilannetta syytä tarkastella uudestaan.</w:t>
      </w:r>
    </w:p>
    <w:p w14:paraId="3E504FC7" w14:textId="0BDBCEB9" w:rsidR="00170033" w:rsidRPr="00F947B4" w:rsidRDefault="00170033" w:rsidP="00170033">
      <w:pPr>
        <w:rPr>
          <w:b/>
          <w:bCs/>
        </w:rPr>
      </w:pPr>
      <w:r w:rsidRPr="00F947B4">
        <w:rPr>
          <w:b/>
          <w:bCs/>
        </w:rPr>
        <w:t>Sijoituskiinteistöt</w:t>
      </w:r>
      <w:r w:rsidR="00FD2789" w:rsidRPr="00F947B4">
        <w:rPr>
          <w:b/>
          <w:bCs/>
        </w:rPr>
        <w:t>, -rakennukset</w:t>
      </w:r>
      <w:r w:rsidRPr="00F947B4">
        <w:rPr>
          <w:b/>
          <w:bCs/>
        </w:rPr>
        <w:t xml:space="preserve"> ja -tilat</w:t>
      </w:r>
    </w:p>
    <w:p w14:paraId="19286B01" w14:textId="1383B538" w:rsidR="00170033" w:rsidRPr="00F947B4" w:rsidRDefault="00170033" w:rsidP="00170033">
      <w:r w:rsidRPr="00F947B4">
        <w:t>Säilytettävien sijoituskiinteistöjen</w:t>
      </w:r>
      <w:r w:rsidR="00FD2789" w:rsidRPr="00F947B4">
        <w:t>, -rakennusten</w:t>
      </w:r>
      <w:r w:rsidRPr="00F947B4">
        <w:t xml:space="preserve"> ja –tilojen ryhmään kuuluvat ne sijoituskiinteistöt ja –tilat, jotka </w:t>
      </w:r>
      <w:r w:rsidR="00FD2789" w:rsidRPr="00F947B4">
        <w:t>saavuttavat</w:t>
      </w:r>
      <w:r w:rsidRPr="00F947B4">
        <w:t xml:space="preserve"> niille asetetun tuottotavoitteen ja </w:t>
      </w:r>
      <w:r w:rsidR="00B517CF" w:rsidRPr="00F947B4">
        <w:t xml:space="preserve">joiden </w:t>
      </w:r>
      <w:r w:rsidRPr="00F947B4">
        <w:t>vuokrausaste on korkea &gt; 95 %.</w:t>
      </w:r>
    </w:p>
    <w:p w14:paraId="76B57AA7" w14:textId="77777777" w:rsidR="00170033" w:rsidRPr="00F947B4" w:rsidRDefault="00170033" w:rsidP="00170033">
      <w:pPr>
        <w:rPr>
          <w:b/>
          <w:bCs/>
        </w:rPr>
      </w:pPr>
      <w:r w:rsidRPr="00F947B4">
        <w:rPr>
          <w:b/>
          <w:bCs/>
        </w:rPr>
        <w:t>Käyttö ja ylläpito</w:t>
      </w:r>
    </w:p>
    <w:p w14:paraId="2B2F5487" w14:textId="570A37BB" w:rsidR="00170033" w:rsidRPr="00A90A57" w:rsidRDefault="00170033" w:rsidP="00170033">
      <w:r w:rsidRPr="00F947B4">
        <w:t>Säilytettävät kiinteistöt</w:t>
      </w:r>
      <w:r w:rsidR="00D63102" w:rsidRPr="00F947B4">
        <w:t>, rakennukset</w:t>
      </w:r>
      <w:r w:rsidRPr="00F947B4">
        <w:t xml:space="preserve"> ja tilat pidetään käytön kannalta hyvässä kunnossa ja ne ovat</w:t>
      </w:r>
      <w:r w:rsidR="006C4986" w:rsidRPr="006C4986">
        <w:t xml:space="preserve"> terveet ja käyttäjilleen turvalliset</w:t>
      </w:r>
      <w:r w:rsidRPr="00F947B4">
        <w:t xml:space="preserve">. Tähän ryhmään kuuluvien kiinteistöjen ja tilojen käyttö seurataan aktiivisesti </w:t>
      </w:r>
      <w:r w:rsidRPr="00A90A57">
        <w:t xml:space="preserve">ja ylläpito on suunnitelmallista ja pitkäjänteistä sekä ennakoivaa. </w:t>
      </w:r>
      <w:bookmarkStart w:id="110" w:name="_Hlk59445415"/>
      <w:r w:rsidRPr="00A90A57">
        <w:t xml:space="preserve">Kaikissa tähän ryhmään kuuluvissa </w:t>
      </w:r>
      <w:r w:rsidR="00D63102" w:rsidRPr="00A90A57">
        <w:t>rakennuksissa</w:t>
      </w:r>
    </w:p>
    <w:p w14:paraId="51CA7C42" w14:textId="77777777" w:rsidR="00170033" w:rsidRPr="00170033" w:rsidRDefault="00170033" w:rsidP="00551D5D">
      <w:pPr>
        <w:pStyle w:val="Luettelokappale"/>
        <w:numPr>
          <w:ilvl w:val="0"/>
          <w:numId w:val="22"/>
        </w:numPr>
      </w:pPr>
      <w:r w:rsidRPr="00170033">
        <w:t>on käytössä sähköiset huoltokirjat</w:t>
      </w:r>
    </w:p>
    <w:p w14:paraId="600DD92D" w14:textId="77777777" w:rsidR="00170033" w:rsidRPr="00170033" w:rsidRDefault="00170033" w:rsidP="00551D5D">
      <w:pPr>
        <w:pStyle w:val="Luettelokappale"/>
        <w:numPr>
          <w:ilvl w:val="0"/>
          <w:numId w:val="22"/>
        </w:numPr>
      </w:pPr>
      <w:r w:rsidRPr="00170033">
        <w:t>vuosikorjaukset toteutetaan 10 vuoden PTS-ohjelmaa noudattaen</w:t>
      </w:r>
    </w:p>
    <w:p w14:paraId="47E74D15" w14:textId="77777777" w:rsidR="006C4986" w:rsidRDefault="00170033" w:rsidP="00551D5D">
      <w:pPr>
        <w:pStyle w:val="Luettelokappale"/>
        <w:numPr>
          <w:ilvl w:val="0"/>
          <w:numId w:val="22"/>
        </w:numPr>
      </w:pPr>
      <w:r w:rsidRPr="00170033">
        <w:t>vuokra on määritetty sisäisen vuokran laskentaperiaatteita noudattaen</w:t>
      </w:r>
    </w:p>
    <w:p w14:paraId="0E516E17" w14:textId="6F96B970" w:rsidR="00170033" w:rsidRPr="00170033" w:rsidRDefault="00B0736B" w:rsidP="00551D5D">
      <w:pPr>
        <w:pStyle w:val="Luettelokappale"/>
        <w:numPr>
          <w:ilvl w:val="0"/>
          <w:numId w:val="22"/>
        </w:numPr>
      </w:pPr>
      <w:r w:rsidRPr="001A3A4F">
        <w:t>olemassa olevien</w:t>
      </w:r>
      <w:r w:rsidR="000621D2" w:rsidRPr="001A3A4F">
        <w:t xml:space="preserve"> </w:t>
      </w:r>
      <w:r w:rsidR="006C4986" w:rsidRPr="006C4986">
        <w:t>taloteknisten järjestelmien tarpeen mukaiset säädöt ovat mahdollisia</w:t>
      </w:r>
      <w:r w:rsidR="00170033" w:rsidRPr="00170033">
        <w:t>.</w:t>
      </w:r>
    </w:p>
    <w:p w14:paraId="0659E3B1" w14:textId="6438E740" w:rsidR="00BB64E6" w:rsidRDefault="00D035E1" w:rsidP="00535FDE">
      <w:pPr>
        <w:pStyle w:val="Otsikko3"/>
      </w:pPr>
      <w:bookmarkStart w:id="111" w:name="_Toc62986043"/>
      <w:bookmarkStart w:id="112" w:name="_Toc64991252"/>
      <w:bookmarkStart w:id="113" w:name="_Toc65222517"/>
      <w:bookmarkEnd w:id="110"/>
      <w:r>
        <w:t xml:space="preserve">Kehitettävät </w:t>
      </w:r>
      <w:r w:rsidR="00170033">
        <w:t>k</w:t>
      </w:r>
      <w:r>
        <w:t>iinteistöt</w:t>
      </w:r>
      <w:r w:rsidR="00D63102" w:rsidRPr="00D63102">
        <w:rPr>
          <w:color w:val="00B050"/>
        </w:rPr>
        <w:t xml:space="preserve">, </w:t>
      </w:r>
      <w:r w:rsidR="00D63102" w:rsidRPr="00A90A57">
        <w:t>rakennukset</w:t>
      </w:r>
      <w:r w:rsidRPr="00A90A57">
        <w:t xml:space="preserve"> ja </w:t>
      </w:r>
      <w:r w:rsidR="00170033" w:rsidRPr="00A90A57">
        <w:t>tilat</w:t>
      </w:r>
      <w:bookmarkEnd w:id="111"/>
      <w:bookmarkEnd w:id="112"/>
      <w:bookmarkEnd w:id="113"/>
      <w:r w:rsidR="00BB64E6">
        <w:t xml:space="preserve"> </w:t>
      </w:r>
    </w:p>
    <w:p w14:paraId="44193041" w14:textId="534140AE" w:rsidR="00170033" w:rsidRPr="00A90A57" w:rsidRDefault="00170033" w:rsidP="00170033">
      <w:bookmarkStart w:id="114" w:name="_Hlk61867388"/>
      <w:r w:rsidRPr="00A90A57">
        <w:t>Kehitettäviin kiinteistöihin</w:t>
      </w:r>
      <w:r w:rsidR="00D63102" w:rsidRPr="00A90A57">
        <w:t>, rakennuksiin</w:t>
      </w:r>
      <w:r w:rsidRPr="00A90A57">
        <w:t xml:space="preserve"> ja tiloihin kuuluvat kiinteistöt ja tilat, joiden nykyinen käytettävyys, kunto tai käyttöaste edellyttävät tilojen kehittämistä. Tähän ryhmään kuuluvat myös ne kiinteistöt</w:t>
      </w:r>
      <w:r w:rsidR="00D63102" w:rsidRPr="00A90A57">
        <w:t xml:space="preserve"> ja rakennukset</w:t>
      </w:r>
      <w:r w:rsidRPr="00A90A57">
        <w:t>, joiden käyttötarkoitusmuutos on ajankohtainen. Tällainen tilanne voi syntyä seurakunnan toimintaympäristön muutoksen vaikutuksesta toiminnan muuttuessa toisenlaiseksi tai toiminnan laajentuessa tai loppuessa tai uuden käynnistyessä.</w:t>
      </w:r>
    </w:p>
    <w:p w14:paraId="15ADF22C" w14:textId="02B2BD5D" w:rsidR="00B0146A" w:rsidRPr="00A90A57" w:rsidRDefault="00170033" w:rsidP="00B0146A">
      <w:r w:rsidRPr="00A90A57">
        <w:t>Kehitettäviä kiinteistöjä</w:t>
      </w:r>
      <w:r w:rsidR="00D63102" w:rsidRPr="00A90A57">
        <w:t>, rakennuksia</w:t>
      </w:r>
      <w:r w:rsidRPr="00A90A57">
        <w:t xml:space="preserve"> ja tiloja ylläpidetään kuten säilytettäviä kiinteistöjä. </w:t>
      </w:r>
      <w:r w:rsidR="00B0146A" w:rsidRPr="00A90A57">
        <w:t xml:space="preserve">Kaikissa tähän ryhmään kuuluvissa </w:t>
      </w:r>
      <w:r w:rsidR="00A90A57" w:rsidRPr="00A90A57">
        <w:t>r</w:t>
      </w:r>
      <w:r w:rsidR="00D63102" w:rsidRPr="00A90A57">
        <w:t>akennuksissa</w:t>
      </w:r>
    </w:p>
    <w:bookmarkEnd w:id="114"/>
    <w:p w14:paraId="4D303B75" w14:textId="77777777" w:rsidR="00B0146A" w:rsidRPr="00170033" w:rsidRDefault="00B0146A" w:rsidP="00551D5D">
      <w:pPr>
        <w:pStyle w:val="Luettelokappale"/>
        <w:numPr>
          <w:ilvl w:val="0"/>
          <w:numId w:val="23"/>
        </w:numPr>
      </w:pPr>
      <w:r w:rsidRPr="00170033">
        <w:t>on käytössä sähköiset huoltokirjat</w:t>
      </w:r>
    </w:p>
    <w:p w14:paraId="4E65CE32" w14:textId="77777777" w:rsidR="00B0146A" w:rsidRPr="00170033" w:rsidRDefault="00B0146A" w:rsidP="00551D5D">
      <w:pPr>
        <w:pStyle w:val="Luettelokappale"/>
        <w:numPr>
          <w:ilvl w:val="0"/>
          <w:numId w:val="23"/>
        </w:numPr>
      </w:pPr>
      <w:r w:rsidRPr="00170033">
        <w:t>vuosikorjaukset toteutetaan 10 vuoden PTS-ohjelmaa noudattaen</w:t>
      </w:r>
    </w:p>
    <w:p w14:paraId="32A43413" w14:textId="77777777" w:rsidR="00B0146A" w:rsidRPr="00170033" w:rsidRDefault="00B0146A" w:rsidP="00551D5D">
      <w:pPr>
        <w:pStyle w:val="Luettelokappale"/>
        <w:numPr>
          <w:ilvl w:val="0"/>
          <w:numId w:val="23"/>
        </w:numPr>
      </w:pPr>
      <w:r w:rsidRPr="00170033">
        <w:t>vuokra on määritetty sisäisen vuokran laskentaperiaatteita noudattaen.</w:t>
      </w:r>
    </w:p>
    <w:p w14:paraId="5B808BB5" w14:textId="54328F46" w:rsidR="00BB64E6" w:rsidRPr="00535FDE" w:rsidRDefault="00BB64E6" w:rsidP="00170033">
      <w:pPr>
        <w:pStyle w:val="Otsikko3"/>
      </w:pPr>
      <w:bookmarkStart w:id="115" w:name="_Toc62986044"/>
      <w:bookmarkStart w:id="116" w:name="_Toc64991253"/>
      <w:bookmarkStart w:id="117" w:name="_Toc65222518"/>
      <w:r w:rsidRPr="00535FDE">
        <w:t>Luovutetta</w:t>
      </w:r>
      <w:r w:rsidR="00D035E1">
        <w:t xml:space="preserve">vat </w:t>
      </w:r>
      <w:r w:rsidR="00170033" w:rsidRPr="00170033">
        <w:t>tai toistaiseksi säilytettävät kiinteistöt, rakennukset ja tilat</w:t>
      </w:r>
      <w:bookmarkEnd w:id="115"/>
      <w:bookmarkEnd w:id="116"/>
      <w:bookmarkEnd w:id="117"/>
      <w:r w:rsidRPr="00535FDE">
        <w:t xml:space="preserve"> </w:t>
      </w:r>
    </w:p>
    <w:p w14:paraId="5B3B0BBF" w14:textId="005B26B7" w:rsidR="00170033" w:rsidRPr="00F947B4" w:rsidRDefault="00170033" w:rsidP="00170033">
      <w:pPr>
        <w:spacing w:after="60"/>
      </w:pPr>
      <w:r w:rsidRPr="00F947B4">
        <w:t xml:space="preserve">Luovutettaviin tai toistaiseksi säilytettäviin kiinteistöihin, rakennuksiin ja tiloihin kuuluvat </w:t>
      </w:r>
      <w:r w:rsidR="00532B48" w:rsidRPr="00F947B4">
        <w:t xml:space="preserve">pääsääntöisesti </w:t>
      </w:r>
      <w:r w:rsidRPr="00F947B4">
        <w:t>kohteet joiden</w:t>
      </w:r>
    </w:p>
    <w:p w14:paraId="033E809F" w14:textId="77777777" w:rsidR="00170033" w:rsidRPr="00F947B4" w:rsidRDefault="00170033" w:rsidP="00551D5D">
      <w:pPr>
        <w:pStyle w:val="Luettelokappale"/>
        <w:numPr>
          <w:ilvl w:val="0"/>
          <w:numId w:val="24"/>
        </w:numPr>
        <w:spacing w:after="60"/>
      </w:pPr>
      <w:r w:rsidRPr="00F947B4">
        <w:t>nykyinen käyttötarve tulee muuttumaan tai loppumaan</w:t>
      </w:r>
    </w:p>
    <w:p w14:paraId="0FD90C43" w14:textId="77777777" w:rsidR="00170033" w:rsidRPr="00170033" w:rsidRDefault="00170033" w:rsidP="00551D5D">
      <w:pPr>
        <w:pStyle w:val="Luettelokappale"/>
        <w:numPr>
          <w:ilvl w:val="0"/>
          <w:numId w:val="24"/>
        </w:numPr>
        <w:spacing w:after="60"/>
      </w:pPr>
      <w:r w:rsidRPr="00F947B4">
        <w:t xml:space="preserve">tilalle tullaan rakentamaan </w:t>
      </w:r>
      <w:r w:rsidRPr="00170033">
        <w:t>korvaavat tilat</w:t>
      </w:r>
    </w:p>
    <w:p w14:paraId="75841271" w14:textId="678CF895" w:rsidR="00170033" w:rsidRPr="00170033" w:rsidRDefault="00170033" w:rsidP="00551D5D">
      <w:pPr>
        <w:pStyle w:val="Luettelokappale"/>
        <w:numPr>
          <w:ilvl w:val="0"/>
          <w:numId w:val="24"/>
        </w:numPr>
        <w:spacing w:after="60"/>
      </w:pPr>
      <w:r w:rsidRPr="00170033">
        <w:t>käyttökulut ovat korkeat</w:t>
      </w:r>
      <w:r w:rsidR="00585D62">
        <w:t xml:space="preserve"> suhteessa</w:t>
      </w:r>
      <w:r w:rsidR="00B0736B" w:rsidRPr="001A3A4F">
        <w:t xml:space="preserve"> </w:t>
      </w:r>
      <w:r w:rsidR="001A3A4F" w:rsidRPr="000A69BF">
        <w:t>toimintaan</w:t>
      </w:r>
    </w:p>
    <w:p w14:paraId="66C47DAC" w14:textId="77777777" w:rsidR="00170033" w:rsidRPr="00170033" w:rsidRDefault="00170033" w:rsidP="00551D5D">
      <w:pPr>
        <w:pStyle w:val="Luettelokappale"/>
        <w:numPr>
          <w:ilvl w:val="0"/>
          <w:numId w:val="24"/>
        </w:numPr>
        <w:spacing w:after="60"/>
      </w:pPr>
      <w:r w:rsidRPr="00170033">
        <w:t>kohteessa on lähitulevaisuudessa tiedossa korjaustarve, jonka kustannukset ovat huomattavat</w:t>
      </w:r>
    </w:p>
    <w:p w14:paraId="3A5BE533" w14:textId="77777777" w:rsidR="00170033" w:rsidRPr="00170033" w:rsidRDefault="00170033" w:rsidP="00551D5D">
      <w:pPr>
        <w:pStyle w:val="Luettelokappale"/>
        <w:numPr>
          <w:ilvl w:val="0"/>
          <w:numId w:val="24"/>
        </w:numPr>
        <w:spacing w:after="60"/>
      </w:pPr>
      <w:r w:rsidRPr="00170033">
        <w:t>sijoituskohteessa ei saavuteta asetettua tuottotavoitetta</w:t>
      </w:r>
    </w:p>
    <w:p w14:paraId="7274B19D" w14:textId="77777777" w:rsidR="00170033" w:rsidRPr="00170033" w:rsidRDefault="00170033" w:rsidP="00551D5D">
      <w:pPr>
        <w:pStyle w:val="Luettelokappale"/>
        <w:numPr>
          <w:ilvl w:val="0"/>
          <w:numId w:val="24"/>
        </w:numPr>
        <w:spacing w:after="60"/>
      </w:pPr>
      <w:r w:rsidRPr="00170033">
        <w:t>kiinteistön asemakaava tulee muuttumaan</w:t>
      </w:r>
    </w:p>
    <w:p w14:paraId="01CEB6F2" w14:textId="77777777" w:rsidR="00170033" w:rsidRPr="00170033" w:rsidRDefault="00170033" w:rsidP="00551D5D">
      <w:pPr>
        <w:pStyle w:val="Luettelokappale"/>
        <w:numPr>
          <w:ilvl w:val="0"/>
          <w:numId w:val="24"/>
        </w:numPr>
      </w:pPr>
      <w:r w:rsidRPr="00170033">
        <w:t>lähialueella on vuokrattavissa oleva vastaava tila.</w:t>
      </w:r>
    </w:p>
    <w:p w14:paraId="724D0C65" w14:textId="77777777" w:rsidR="00170033" w:rsidRPr="00170033" w:rsidRDefault="00170033" w:rsidP="00170033">
      <w:pPr>
        <w:pStyle w:val="Luettelokappale"/>
        <w:ind w:left="1134"/>
      </w:pPr>
    </w:p>
    <w:p w14:paraId="10E17E86" w14:textId="322E7596" w:rsidR="00170033" w:rsidRPr="00170033" w:rsidRDefault="00170033" w:rsidP="00170033">
      <w:pPr>
        <w:pStyle w:val="Luettelokappale"/>
        <w:ind w:left="1134"/>
      </w:pPr>
      <w:r w:rsidRPr="00170033">
        <w:t xml:space="preserve">Luovutettavaa tai toistaiseksi säilytettävää kiinteistöä, rakennusta tai tilaa hoidetaan turvallisuuden ja terveellisyyden osalta normaalisti niin kauan kuin se on tavanomaisessa käytössä. 10 vuoden PTS:n mukaisia korjauksia voidaan viivyttää suunnitelmallisesti eikä investointeja tehdä. Tällaiset kohteet </w:t>
      </w:r>
      <w:r w:rsidR="00585D62" w:rsidRPr="00E16AC0">
        <w:t>ns.</w:t>
      </w:r>
      <w:r w:rsidR="00585D62" w:rsidRPr="00585D62">
        <w:rPr>
          <w:color w:val="00B050"/>
        </w:rPr>
        <w:t xml:space="preserve"> </w:t>
      </w:r>
      <w:r w:rsidRPr="00170033">
        <w:t>käytetään loppuun.</w:t>
      </w:r>
    </w:p>
    <w:p w14:paraId="084AC822" w14:textId="14AC23F7" w:rsidR="009319CE" w:rsidRDefault="00D035E1" w:rsidP="00D035E1">
      <w:pPr>
        <w:pStyle w:val="Otsikko3"/>
      </w:pPr>
      <w:bookmarkStart w:id="118" w:name="_Toc62986045"/>
      <w:bookmarkStart w:id="119" w:name="_Toc64991254"/>
      <w:bookmarkStart w:id="120" w:name="_Toc65222519"/>
      <w:r>
        <w:lastRenderedPageBreak/>
        <w:t>Ulos vuokrattavat kiinteistöt ja rakennukset</w:t>
      </w:r>
      <w:r w:rsidR="00170033">
        <w:t xml:space="preserve"> sekä tilat</w:t>
      </w:r>
      <w:bookmarkEnd w:id="118"/>
      <w:bookmarkEnd w:id="119"/>
      <w:bookmarkEnd w:id="120"/>
    </w:p>
    <w:p w14:paraId="46427467" w14:textId="296DAC0F" w:rsidR="00170033" w:rsidRPr="00170033" w:rsidRDefault="00170033" w:rsidP="00170033">
      <w:r w:rsidRPr="00170033">
        <w:t>Ulosvuokrattaviin kiinteistöihin ja rakennuksiin sekä tiloihin kuuluvat kohteet, jotka eivät ole seurakunnan perustehtävän kannalta välttämättömiä ja niistä saadaan kohdan 7.</w:t>
      </w:r>
      <w:r w:rsidR="00D63102" w:rsidRPr="00A90A57">
        <w:t>4</w:t>
      </w:r>
      <w:r w:rsidR="00A90A57">
        <w:t>.</w:t>
      </w:r>
      <w:r w:rsidRPr="00D63102">
        <w:rPr>
          <w:color w:val="FF0000"/>
        </w:rPr>
        <w:t xml:space="preserve"> </w:t>
      </w:r>
      <w:r w:rsidRPr="00170033">
        <w:t>mukaisen vuokranmäärittämisen perusteella käypä vuokra.</w:t>
      </w:r>
    </w:p>
    <w:p w14:paraId="7E786D41" w14:textId="3297609A" w:rsidR="00170033" w:rsidRPr="00170033" w:rsidRDefault="00170033" w:rsidP="00170033">
      <w:r w:rsidRPr="00170033">
        <w:t>Seurakunta</w:t>
      </w:r>
      <w:r w:rsidR="00585D62">
        <w:t xml:space="preserve"> </w:t>
      </w:r>
      <w:r w:rsidRPr="00170033">
        <w:t>/</w:t>
      </w:r>
      <w:r w:rsidR="00585D62">
        <w:t xml:space="preserve"> </w:t>
      </w:r>
      <w:r w:rsidRPr="00170033">
        <w:t>seurakuntayhtymä voi olla tällaisen kohteen osassa tiloista vuokralla.</w:t>
      </w:r>
    </w:p>
    <w:p w14:paraId="6D044EA5" w14:textId="77777777" w:rsidR="00170033" w:rsidRPr="00170033" w:rsidRDefault="00170033" w:rsidP="00170033">
      <w:r w:rsidRPr="00170033">
        <w:t>Ulosvuokrattavia kiinteistöjä ja rakennuksia sekä tiloja ylläpidetään kuten säilytettäviä kiinteistöjä.</w:t>
      </w:r>
    </w:p>
    <w:p w14:paraId="12D0D5B5" w14:textId="67ED2566" w:rsidR="00D035E1" w:rsidRPr="00D035E1" w:rsidRDefault="00D035E1" w:rsidP="00537E44">
      <w:pPr>
        <w:pStyle w:val="Otsikko3"/>
      </w:pPr>
      <w:bookmarkStart w:id="121" w:name="_Toc62986046"/>
      <w:bookmarkStart w:id="122" w:name="_Toc64991255"/>
      <w:bookmarkStart w:id="123" w:name="_Toc65222520"/>
      <w:r>
        <w:t xml:space="preserve">Sisään vuokrattavat </w:t>
      </w:r>
      <w:r w:rsidR="00585D62">
        <w:t xml:space="preserve">kiinteistöt ja </w:t>
      </w:r>
      <w:r>
        <w:t>rakennu</w:t>
      </w:r>
      <w:r w:rsidR="00537E44">
        <w:t>kset</w:t>
      </w:r>
      <w:r w:rsidR="00170033">
        <w:t xml:space="preserve"> sekä tilat</w:t>
      </w:r>
      <w:bookmarkEnd w:id="121"/>
      <w:bookmarkEnd w:id="122"/>
      <w:bookmarkEnd w:id="123"/>
    </w:p>
    <w:p w14:paraId="6FC3EDC5" w14:textId="55A3B54A" w:rsidR="00170033" w:rsidRPr="00170033" w:rsidRDefault="00170033" w:rsidP="00170033">
      <w:r w:rsidRPr="00170033">
        <w:t xml:space="preserve">Sisään vuokrattavissa tiloissa on erityisen tärkeää seurata tilojen käyttöastetta ja tilaisuuksissa kävijöiden määrää, jotta tiloja vuokrataan todelliseen tarpeeseen hyvällä käyttöasteella. </w:t>
      </w:r>
    </w:p>
    <w:p w14:paraId="4A857EA0" w14:textId="77777777" w:rsidR="00170033" w:rsidRPr="00170033" w:rsidRDefault="00170033" w:rsidP="00170033">
      <w:r w:rsidRPr="00170033">
        <w:t>Sisään vuokrattavissa tiloissa tilojen yhteiskäyttö on tavoiteltava ratkaisu, jolloin vuokraa maksetaan vain seurakunnan oman käytön osalta.</w:t>
      </w:r>
    </w:p>
    <w:p w14:paraId="7E5794DE" w14:textId="7B2760B1" w:rsidR="00170033" w:rsidRPr="00170033" w:rsidRDefault="00170033" w:rsidP="00170033">
      <w:r w:rsidRPr="00170033">
        <w:t xml:space="preserve">Erityisesti leiritoiminnan tilatarpeet ovat kausiluonteisia, jolloin leiritoiminnan tiloja tulee hankkia myös vuokraamalla. Leirikeskusten omistaminen on perusteltua silloin, kun keskuksen käyttöaste saavuttaa hyvän tason </w:t>
      </w:r>
      <w:r w:rsidR="00C872BF">
        <w:t>(&gt;</w:t>
      </w:r>
      <w:r w:rsidR="00585D62">
        <w:t xml:space="preserve"> </w:t>
      </w:r>
      <w:r w:rsidR="00C872BF">
        <w:t>40</w:t>
      </w:r>
      <w:r w:rsidR="00585D62">
        <w:t xml:space="preserve"> </w:t>
      </w:r>
      <w:r w:rsidR="00C872BF">
        <w:t xml:space="preserve">%) </w:t>
      </w:r>
      <w:r w:rsidRPr="00170033">
        <w:t>ja käyttö on ympärivuotista.</w:t>
      </w:r>
    </w:p>
    <w:p w14:paraId="00F6F333" w14:textId="4EFC8371" w:rsidR="00170033" w:rsidRPr="00170033" w:rsidRDefault="00170033" w:rsidP="00170033">
      <w:r w:rsidRPr="00170033">
        <w:t>Sisään vuokrattavia rakennuksia ja tiloja ovat myös kohteet, joiden tarve on tilapäistä toimintaympäristön muuttuessa tai tilantarve kestää määräajan kuten seurakunnan</w:t>
      </w:r>
      <w:r w:rsidR="00585D62">
        <w:t xml:space="preserve"> </w:t>
      </w:r>
      <w:r w:rsidRPr="00170033">
        <w:t>/</w:t>
      </w:r>
      <w:r w:rsidR="00585D62">
        <w:t xml:space="preserve"> </w:t>
      </w:r>
      <w:r w:rsidRPr="00170033">
        <w:t>seurakuntayhtymän omistaman kohteen peruskorjauksen ajaksi järjestettävä väistötila.</w:t>
      </w:r>
    </w:p>
    <w:p w14:paraId="1CDCAA65" w14:textId="77777777" w:rsidR="00170033" w:rsidRPr="00170033" w:rsidRDefault="00170033" w:rsidP="00170033">
      <w:r w:rsidRPr="00170033">
        <w:t>Muuhun kuin seurakunnan perustehtävään hankittavien tilojen ensisijainen ratkaisu on vuokratilat.</w:t>
      </w:r>
    </w:p>
    <w:p w14:paraId="5881A761" w14:textId="00E45F7E" w:rsidR="00170033" w:rsidRDefault="00170033" w:rsidP="00170033">
      <w:r w:rsidRPr="00170033">
        <w:t>Sisään vuokrattavia tiloja suunniteltaessa tulee selvittää</w:t>
      </w:r>
      <w:r>
        <w:t>,</w:t>
      </w:r>
      <w:r w:rsidRPr="00170033">
        <w:t xml:space="preserve"> onko naapuri seurakunnassa tarjolla vuokratiloja erityisesti juhlatilojen osalta.</w:t>
      </w:r>
    </w:p>
    <w:p w14:paraId="554CFD92" w14:textId="3978F138" w:rsidR="006D6507" w:rsidRPr="003442CC" w:rsidRDefault="006D6507" w:rsidP="003442CC">
      <w:r w:rsidRPr="000130A7">
        <w:t>Vuokrattavien tilojen turvallisuus ja terveellisyys tulee selvittää enne</w:t>
      </w:r>
      <w:r w:rsidR="000130A7" w:rsidRPr="000130A7">
        <w:t>n</w:t>
      </w:r>
      <w:r w:rsidRPr="000130A7">
        <w:t xml:space="preserve"> vuokrasopimuksen allekirjoittamista.</w:t>
      </w:r>
    </w:p>
    <w:p w14:paraId="46775C14" w14:textId="20ECBCAE" w:rsidR="002823B0" w:rsidRDefault="002823B0" w:rsidP="002823B0">
      <w:pPr>
        <w:pStyle w:val="Otsikko2"/>
      </w:pPr>
      <w:bookmarkStart w:id="124" w:name="_Toc62986047"/>
      <w:bookmarkStart w:id="125" w:name="_Toc64991256"/>
      <w:bookmarkStart w:id="126" w:name="_Toc65222521"/>
      <w:r>
        <w:t>Periaatteet ja toimenpiteet kiinteistö- ja rakennusmäärän sopeuttamisessa</w:t>
      </w:r>
      <w:bookmarkEnd w:id="124"/>
      <w:bookmarkEnd w:id="125"/>
      <w:bookmarkEnd w:id="126"/>
    </w:p>
    <w:p w14:paraId="3F2C735A" w14:textId="77777777" w:rsidR="00B0146A" w:rsidRDefault="002823B0" w:rsidP="002823B0">
      <w:r w:rsidRPr="00193103">
        <w:t xml:space="preserve">Rakennusryhmiin </w:t>
      </w:r>
      <w:r w:rsidRPr="00193103">
        <w:rPr>
          <w:i/>
        </w:rPr>
        <w:t>Kirkolliset rakennukset ja Hautaustoimen rakennukset ja tilat</w:t>
      </w:r>
      <w:r w:rsidRPr="00193103">
        <w:t xml:space="preserve"> kuuluvien rakennusten osalta on perusteltua keskittyä tilojen käytettävyyden ja monikäyttöisyyden kehittämiseen sekä korjaus- ja energiakustannusten hallintaan. </w:t>
      </w:r>
    </w:p>
    <w:p w14:paraId="6C143BBC" w14:textId="57ACF73E" w:rsidR="002823B0" w:rsidRPr="00193103" w:rsidRDefault="00252407" w:rsidP="002823B0">
      <w:r w:rsidRPr="00F947B4">
        <w:t>Keskustelu</w:t>
      </w:r>
      <w:r w:rsidR="00D0654E" w:rsidRPr="00F947B4">
        <w:t xml:space="preserve"> k</w:t>
      </w:r>
      <w:r w:rsidR="008C1FDC" w:rsidRPr="00F947B4">
        <w:t>irkollisesta rakennuksesta</w:t>
      </w:r>
      <w:r w:rsidR="00A95107" w:rsidRPr="00F947B4">
        <w:t xml:space="preserve"> </w:t>
      </w:r>
      <w:r w:rsidR="002823B0" w:rsidRPr="00F947B4">
        <w:t>luopumis</w:t>
      </w:r>
      <w:r w:rsidR="000E32EF" w:rsidRPr="00F947B4">
        <w:t>es</w:t>
      </w:r>
      <w:r w:rsidR="0067557D" w:rsidRPr="00F947B4">
        <w:t xml:space="preserve">ta </w:t>
      </w:r>
      <w:r w:rsidR="00B02AC1" w:rsidRPr="00F947B4">
        <w:t>tulisi</w:t>
      </w:r>
      <w:r w:rsidR="00D0654E" w:rsidRPr="00F947B4">
        <w:t xml:space="preserve"> </w:t>
      </w:r>
      <w:r w:rsidR="00FE46FA" w:rsidRPr="00F947B4">
        <w:t>käydä avoimesti ja</w:t>
      </w:r>
      <w:r w:rsidR="00C319D6" w:rsidRPr="00F947B4">
        <w:t xml:space="preserve"> </w:t>
      </w:r>
      <w:r w:rsidR="000E32EF" w:rsidRPr="00F947B4">
        <w:t>siinä tulisi</w:t>
      </w:r>
      <w:r w:rsidR="00D6631B" w:rsidRPr="00F947B4">
        <w:t xml:space="preserve"> </w:t>
      </w:r>
      <w:r w:rsidR="00C80BDF" w:rsidRPr="00F947B4">
        <w:t>huomioida</w:t>
      </w:r>
      <w:r w:rsidR="00EF50E3" w:rsidRPr="00F947B4">
        <w:t xml:space="preserve"> </w:t>
      </w:r>
      <w:r w:rsidR="00EF50E3" w:rsidRPr="00F947B4">
        <w:rPr>
          <w:rFonts w:cstheme="minorHAnsi"/>
        </w:rPr>
        <w:t>seurakunnan</w:t>
      </w:r>
      <w:r w:rsidR="00C80BDF" w:rsidRPr="00F947B4">
        <w:rPr>
          <w:rFonts w:cstheme="minorHAnsi"/>
        </w:rPr>
        <w:t xml:space="preserve"> kokonaisetu:</w:t>
      </w:r>
      <w:r w:rsidR="00EF50E3" w:rsidRPr="00F947B4">
        <w:rPr>
          <w:rFonts w:cstheme="minorHAnsi"/>
        </w:rPr>
        <w:t xml:space="preserve"> toiminnallis</w:t>
      </w:r>
      <w:r w:rsidR="00C80BDF" w:rsidRPr="00F947B4">
        <w:rPr>
          <w:rFonts w:cstheme="minorHAnsi"/>
        </w:rPr>
        <w:t>et,</w:t>
      </w:r>
      <w:r w:rsidR="00EF50E3" w:rsidRPr="00F947B4">
        <w:rPr>
          <w:rFonts w:cstheme="minorHAnsi"/>
        </w:rPr>
        <w:t xml:space="preserve"> sosiaalis</w:t>
      </w:r>
      <w:r w:rsidR="00C80BDF" w:rsidRPr="00F947B4">
        <w:rPr>
          <w:rFonts w:cstheme="minorHAnsi"/>
        </w:rPr>
        <w:t>et</w:t>
      </w:r>
      <w:r w:rsidR="00EF50E3" w:rsidRPr="00F947B4">
        <w:rPr>
          <w:rFonts w:cstheme="minorHAnsi"/>
        </w:rPr>
        <w:t xml:space="preserve"> </w:t>
      </w:r>
      <w:r w:rsidR="00B5533B" w:rsidRPr="00F947B4">
        <w:rPr>
          <w:rFonts w:cstheme="minorHAnsi"/>
        </w:rPr>
        <w:t>ja</w:t>
      </w:r>
      <w:r w:rsidR="00EF50E3" w:rsidRPr="00F947B4">
        <w:rPr>
          <w:rFonts w:cstheme="minorHAnsi"/>
        </w:rPr>
        <w:t xml:space="preserve"> kulttuuriperinnön vaalimiseen </w:t>
      </w:r>
      <w:r w:rsidR="00A11652" w:rsidRPr="00F947B4">
        <w:rPr>
          <w:rFonts w:cstheme="minorHAnsi"/>
        </w:rPr>
        <w:t>liittyvät seikat</w:t>
      </w:r>
      <w:r w:rsidR="00EF50E3" w:rsidRPr="00F947B4">
        <w:rPr>
          <w:rFonts w:cstheme="minorHAnsi"/>
        </w:rPr>
        <w:t xml:space="preserve"> </w:t>
      </w:r>
      <w:r w:rsidR="00B5533B" w:rsidRPr="00F947B4">
        <w:rPr>
          <w:rFonts w:cstheme="minorHAnsi"/>
        </w:rPr>
        <w:t>sekä</w:t>
      </w:r>
      <w:r w:rsidR="00EF50E3" w:rsidRPr="00F947B4">
        <w:rPr>
          <w:rFonts w:cstheme="minorHAnsi"/>
        </w:rPr>
        <w:t xml:space="preserve"> taloudellis</w:t>
      </w:r>
      <w:r w:rsidR="00B5533B" w:rsidRPr="00F947B4">
        <w:rPr>
          <w:rFonts w:cstheme="minorHAnsi"/>
        </w:rPr>
        <w:t>et</w:t>
      </w:r>
      <w:r w:rsidR="00EF50E3" w:rsidRPr="00F947B4">
        <w:rPr>
          <w:rFonts w:cstheme="minorHAnsi"/>
        </w:rPr>
        <w:t xml:space="preserve"> vaikutu</w:t>
      </w:r>
      <w:r w:rsidR="00B5533B" w:rsidRPr="00F947B4">
        <w:rPr>
          <w:rFonts w:cstheme="minorHAnsi"/>
        </w:rPr>
        <w:t>kset</w:t>
      </w:r>
      <w:r w:rsidR="002823B0" w:rsidRPr="00F947B4">
        <w:t xml:space="preserve">. Lisäksi hautaustoimen varastotilojen todellinen </w:t>
      </w:r>
      <w:r w:rsidR="002823B0" w:rsidRPr="00193103">
        <w:t>tarve tulee perustua käytössä olevien varusteiden ja laitteiden varastointiin.</w:t>
      </w:r>
    </w:p>
    <w:p w14:paraId="5F449EA5" w14:textId="77777777" w:rsidR="002823B0" w:rsidRPr="00193103" w:rsidRDefault="002823B0" w:rsidP="002823B0">
      <w:r w:rsidRPr="00193103">
        <w:t xml:space="preserve">Rakennusryhmään </w:t>
      </w:r>
      <w:r w:rsidRPr="00193103">
        <w:rPr>
          <w:i/>
        </w:rPr>
        <w:t>Muut seurakunnan rakennukset ja tilat</w:t>
      </w:r>
      <w:r w:rsidRPr="00193103">
        <w:t xml:space="preserve"> kuuluvat seurakuntatalot ja leirikeskukset ovat kohteita, joiden määrä, laajuus ja kuntotaso muodostavat merkittävimmän osan seurakuntien korjausvelasta ja ylläpitokuluista. Edellä mainittujen kohteiden majoitustilojen ja työhuoneiden ylläpitäminen terveellisinä ja turvallisina on julkisen toimijan ja työnantajan velvollisuus. </w:t>
      </w:r>
    </w:p>
    <w:p w14:paraId="668709D0" w14:textId="0BA266A0" w:rsidR="002823B0" w:rsidRPr="00A90A57" w:rsidRDefault="002823B0" w:rsidP="002823B0">
      <w:r w:rsidRPr="00A90A57">
        <w:t xml:space="preserve">Rakennusryhmään </w:t>
      </w:r>
      <w:r w:rsidRPr="00A90A57">
        <w:rPr>
          <w:i/>
        </w:rPr>
        <w:t xml:space="preserve">Asuinkiinteistöt ja asunto-osakkeet sekä liiketilat </w:t>
      </w:r>
      <w:r w:rsidRPr="00A90A57">
        <w:t>kuuluvien kohteiden</w:t>
      </w:r>
      <w:r w:rsidRPr="00A90A57">
        <w:rPr>
          <w:i/>
        </w:rPr>
        <w:t xml:space="preserve"> </w:t>
      </w:r>
      <w:r w:rsidRPr="00A90A57">
        <w:t xml:space="preserve">  omistaminen on perusteltua ainoastaan silloin, kun niiden tuotto on </w:t>
      </w:r>
      <w:r w:rsidR="006D6507" w:rsidRPr="000130A7">
        <w:t xml:space="preserve">kappaleen 4.3.4 </w:t>
      </w:r>
      <w:r w:rsidRPr="00A90A57">
        <w:t>asetetu</w:t>
      </w:r>
      <w:r w:rsidR="00D63102" w:rsidRPr="00A90A57">
        <w:t>n</w:t>
      </w:r>
      <w:r w:rsidRPr="00A90A57">
        <w:t xml:space="preserve"> tavoitteen mukainen</w:t>
      </w:r>
      <w:r w:rsidRPr="006D6507">
        <w:t xml:space="preserve">. </w:t>
      </w:r>
    </w:p>
    <w:p w14:paraId="48C207CB" w14:textId="77777777" w:rsidR="003442CC" w:rsidRDefault="003442CC">
      <w:pPr>
        <w:spacing w:after="160" w:line="259" w:lineRule="auto"/>
        <w:ind w:left="0"/>
      </w:pPr>
      <w:r>
        <w:br w:type="page"/>
      </w:r>
    </w:p>
    <w:p w14:paraId="6F4BD781" w14:textId="5D7ABD6E" w:rsidR="002823B0" w:rsidRPr="00F947B4" w:rsidRDefault="002823B0" w:rsidP="002823B0">
      <w:r w:rsidRPr="00F947B4">
        <w:lastRenderedPageBreak/>
        <w:t>Rakennusmäärän sopeuttamisessa on seuraav</w:t>
      </w:r>
      <w:r w:rsidR="00F22B16" w:rsidRPr="00F947B4">
        <w:t>i</w:t>
      </w:r>
      <w:r w:rsidRPr="00F947B4">
        <w:t>a vaihe</w:t>
      </w:r>
      <w:r w:rsidR="009E77CB" w:rsidRPr="00F947B4">
        <w:t>ita</w:t>
      </w:r>
    </w:p>
    <w:p w14:paraId="4B9767E6" w14:textId="77777777" w:rsidR="002823B0" w:rsidRPr="00F947B4" w:rsidRDefault="002823B0" w:rsidP="00551D5D">
      <w:pPr>
        <w:pStyle w:val="Luettelokappale"/>
        <w:numPr>
          <w:ilvl w:val="0"/>
          <w:numId w:val="4"/>
        </w:numPr>
        <w:spacing w:after="60"/>
        <w:ind w:left="1664"/>
        <w:contextualSpacing w:val="0"/>
      </w:pPr>
      <w:r w:rsidRPr="00F947B4">
        <w:t>Kiinteistöjen ja rakennusten sekä tilojen nykytila-analyysi tehdään kappaleen 4 mukaisesti.</w:t>
      </w:r>
    </w:p>
    <w:p w14:paraId="55B115A8" w14:textId="0147C1AB" w:rsidR="00812E14" w:rsidRPr="00F947B4" w:rsidRDefault="00812E14" w:rsidP="00551D5D">
      <w:pPr>
        <w:pStyle w:val="Luettelokappale"/>
        <w:numPr>
          <w:ilvl w:val="0"/>
          <w:numId w:val="4"/>
        </w:numPr>
        <w:spacing w:after="60"/>
        <w:ind w:left="1664"/>
        <w:contextualSpacing w:val="0"/>
      </w:pPr>
      <w:r w:rsidRPr="00F947B4">
        <w:t xml:space="preserve">Selvitetään jäsenmäärän kehitys ja tilojen tarve </w:t>
      </w:r>
      <w:r w:rsidR="00961C17" w:rsidRPr="00F947B4">
        <w:t>sekä</w:t>
      </w:r>
      <w:r w:rsidRPr="00F947B4">
        <w:t xml:space="preserve"> niiden toivottu sijainti.</w:t>
      </w:r>
    </w:p>
    <w:p w14:paraId="169C2E72" w14:textId="0FC04C47" w:rsidR="009C0A86" w:rsidRPr="00F947B4" w:rsidRDefault="009C0A86" w:rsidP="00551D5D">
      <w:pPr>
        <w:pStyle w:val="Luettelokappale"/>
        <w:numPr>
          <w:ilvl w:val="0"/>
          <w:numId w:val="4"/>
        </w:numPr>
        <w:spacing w:after="60"/>
        <w:ind w:left="1664"/>
        <w:contextualSpacing w:val="0"/>
      </w:pPr>
      <w:r w:rsidRPr="00F947B4">
        <w:t xml:space="preserve">Määritetään talouden resurssit, kuinka paljon </w:t>
      </w:r>
      <w:r w:rsidR="00B45DF8" w:rsidRPr="00F947B4">
        <w:t xml:space="preserve">rakennuskantaa </w:t>
      </w:r>
      <w:r w:rsidRPr="00F947B4">
        <w:t>seurakunta</w:t>
      </w:r>
      <w:r w:rsidR="00812E14" w:rsidRPr="00F947B4">
        <w:t xml:space="preserve"> </w:t>
      </w:r>
      <w:r w:rsidRPr="00F947B4">
        <w:t>/</w:t>
      </w:r>
      <w:r w:rsidR="00812E14" w:rsidRPr="00F947B4">
        <w:t xml:space="preserve"> </w:t>
      </w:r>
      <w:r w:rsidRPr="00F947B4">
        <w:t>seurakuntayhtymä kykenee ylläpitämään.</w:t>
      </w:r>
    </w:p>
    <w:p w14:paraId="75915E3C" w14:textId="3387C108" w:rsidR="009C0A86" w:rsidRPr="00F947B4" w:rsidRDefault="009C0A86" w:rsidP="00551D5D">
      <w:pPr>
        <w:pStyle w:val="Luettelokappale"/>
        <w:numPr>
          <w:ilvl w:val="0"/>
          <w:numId w:val="4"/>
        </w:numPr>
        <w:spacing w:after="60"/>
        <w:ind w:left="1664"/>
        <w:contextualSpacing w:val="0"/>
      </w:pPr>
      <w:r w:rsidRPr="00F947B4">
        <w:t>Kiinteistöjen, rakennusten ja tilojen</w:t>
      </w:r>
      <w:r w:rsidR="009F486A" w:rsidRPr="00F947B4">
        <w:t xml:space="preserve"> </w:t>
      </w:r>
      <w:r w:rsidR="00B1186B" w:rsidRPr="00F947B4">
        <w:t xml:space="preserve">luokittelu </w:t>
      </w:r>
      <w:r w:rsidRPr="00F947B4">
        <w:t>tehdään kappaleen 7.2 mukaisesti.</w:t>
      </w:r>
    </w:p>
    <w:p w14:paraId="47F781F1" w14:textId="3D9655AE" w:rsidR="009C0A86" w:rsidRPr="00F947B4" w:rsidRDefault="009C0A86" w:rsidP="006D6507">
      <w:pPr>
        <w:pStyle w:val="Luettelokappale"/>
        <w:spacing w:after="60"/>
        <w:ind w:left="1664"/>
        <w:contextualSpacing w:val="0"/>
      </w:pPr>
      <w:r w:rsidRPr="00F947B4">
        <w:t>Tehdään rakennusten ja tilojen arviointi liitteenä olevia arviointilomakkeita hyödyntäen. Rakennukset ja tilat, jotka saavat arvioinnissa korkeimmat pistemäärät ovat pitkällä aikajänteellä tarkasteltuna järkevää omistaa ja heikoimmat pisteet saanneille kohteille tulee laatia luopumissuunnitelma.</w:t>
      </w:r>
    </w:p>
    <w:p w14:paraId="418F7D3F" w14:textId="022B66A1" w:rsidR="009C0A86" w:rsidRPr="00F947B4" w:rsidRDefault="00D62A43" w:rsidP="00551D5D">
      <w:pPr>
        <w:pStyle w:val="Luettelokappale"/>
        <w:numPr>
          <w:ilvl w:val="0"/>
          <w:numId w:val="4"/>
        </w:numPr>
        <w:spacing w:after="60"/>
        <w:ind w:left="1664"/>
        <w:contextualSpacing w:val="0"/>
      </w:pPr>
      <w:r w:rsidRPr="00F947B4">
        <w:t xml:space="preserve">Luokkaan </w:t>
      </w:r>
      <w:r w:rsidR="009C0A86" w:rsidRPr="00F947B4">
        <w:t xml:space="preserve">Luovutettavat tai </w:t>
      </w:r>
      <w:r w:rsidR="00912821" w:rsidRPr="00F947B4">
        <w:t>T</w:t>
      </w:r>
      <w:r w:rsidR="009C0A86" w:rsidRPr="00F947B4">
        <w:t>oistaiseksi säilytettävät kiinteistöt, rakennukset ja tilat sijoitetuille kohteille teetetään ulkopuolisen asiantuntijan toimesta kunnonarviointi</w:t>
      </w:r>
      <w:r w:rsidR="00912821" w:rsidRPr="00F947B4">
        <w:t xml:space="preserve"> sekä</w:t>
      </w:r>
      <w:r w:rsidR="009C0A86" w:rsidRPr="00F947B4">
        <w:t xml:space="preserve"> markkina-arvon tai vuokratason määrittäminen päätösesityksen tueksi.</w:t>
      </w:r>
    </w:p>
    <w:p w14:paraId="1485875D" w14:textId="77777777" w:rsidR="009C0A86" w:rsidRPr="00F947B4" w:rsidRDefault="009C0A86" w:rsidP="00551D5D">
      <w:pPr>
        <w:pStyle w:val="Luettelokappale"/>
        <w:numPr>
          <w:ilvl w:val="0"/>
          <w:numId w:val="4"/>
        </w:numPr>
        <w:spacing w:after="60"/>
        <w:ind w:left="1664"/>
        <w:contextualSpacing w:val="0"/>
      </w:pPr>
      <w:r w:rsidRPr="00F947B4">
        <w:t>Laaditaan toimenpidesuunnitelma kiinteistöjen ja rakennusten sekä tilojen sopeuttamisen aikataulusta sekä toteutusjärjestyksestä.</w:t>
      </w:r>
    </w:p>
    <w:p w14:paraId="0A79BC19" w14:textId="0A707098" w:rsidR="002823B0" w:rsidRPr="00F947B4" w:rsidRDefault="002823B0" w:rsidP="00551D5D">
      <w:pPr>
        <w:pStyle w:val="Luettelokappale"/>
        <w:numPr>
          <w:ilvl w:val="0"/>
          <w:numId w:val="4"/>
        </w:numPr>
        <w:spacing w:after="60"/>
        <w:ind w:left="1664"/>
        <w:contextualSpacing w:val="0"/>
      </w:pPr>
      <w:r w:rsidRPr="00F947B4">
        <w:t xml:space="preserve">Kiinteistöstrategiset valinnat tehdään kappaleen 7 mukaisesti. </w:t>
      </w:r>
    </w:p>
    <w:p w14:paraId="18121CF9" w14:textId="61EBA528" w:rsidR="004C331F" w:rsidRPr="00F947B4" w:rsidRDefault="0027519D" w:rsidP="00551D5D">
      <w:pPr>
        <w:pStyle w:val="Luettelokappale"/>
        <w:numPr>
          <w:ilvl w:val="0"/>
          <w:numId w:val="4"/>
        </w:numPr>
        <w:spacing w:after="60"/>
        <w:ind w:left="1664"/>
        <w:contextualSpacing w:val="0"/>
      </w:pPr>
      <w:r w:rsidRPr="00F947B4">
        <w:t xml:space="preserve">Pyydetään lausunnot ratkaisuesityksestä </w:t>
      </w:r>
      <w:r w:rsidR="004C331F" w:rsidRPr="00F947B4">
        <w:t>seurakuntaneuvosto</w:t>
      </w:r>
      <w:r w:rsidR="00E02F70" w:rsidRPr="00F947B4">
        <w:t>(</w:t>
      </w:r>
      <w:r w:rsidR="004C331F" w:rsidRPr="00F947B4">
        <w:t>i</w:t>
      </w:r>
      <w:r w:rsidR="00E02F70" w:rsidRPr="00F947B4">
        <w:t>)</w:t>
      </w:r>
      <w:proofErr w:type="spellStart"/>
      <w:r w:rsidR="004C331F" w:rsidRPr="00F947B4">
        <w:t>lta</w:t>
      </w:r>
      <w:proofErr w:type="spellEnd"/>
      <w:r w:rsidR="004C331F" w:rsidRPr="00F947B4">
        <w:t xml:space="preserve"> ja yhteistyötoimikunnalta sekä johtokunnilta, tarvittaessa myös Museovirastolta.</w:t>
      </w:r>
    </w:p>
    <w:p w14:paraId="5CA4E366" w14:textId="71E6DA7A" w:rsidR="002823B0" w:rsidRPr="00F947B4" w:rsidRDefault="002823B0" w:rsidP="00551D5D">
      <w:pPr>
        <w:pStyle w:val="Luettelokappale"/>
        <w:numPr>
          <w:ilvl w:val="0"/>
          <w:numId w:val="4"/>
        </w:numPr>
        <w:spacing w:after="60"/>
        <w:ind w:left="1664"/>
        <w:contextualSpacing w:val="0"/>
      </w:pPr>
      <w:r w:rsidRPr="00F947B4">
        <w:t>Laaditaan päätösesitys kirkkoneuvostolle</w:t>
      </w:r>
      <w:r w:rsidR="006D6507">
        <w:t xml:space="preserve"> </w:t>
      </w:r>
      <w:r w:rsidRPr="00F947B4">
        <w:t>/</w:t>
      </w:r>
      <w:r w:rsidR="006D6507">
        <w:t xml:space="preserve"> </w:t>
      </w:r>
      <w:r w:rsidRPr="00F947B4">
        <w:t>yhteiselle kirkkoneuvostolle.</w:t>
      </w:r>
    </w:p>
    <w:p w14:paraId="05BD97F7" w14:textId="4634018B" w:rsidR="00961C17" w:rsidRPr="00F947B4" w:rsidRDefault="00961C17" w:rsidP="00551D5D">
      <w:pPr>
        <w:pStyle w:val="Luettelokappale"/>
        <w:numPr>
          <w:ilvl w:val="0"/>
          <w:numId w:val="4"/>
        </w:numPr>
        <w:spacing w:after="60"/>
        <w:ind w:left="1664"/>
        <w:contextualSpacing w:val="0"/>
      </w:pPr>
      <w:bookmarkStart w:id="127" w:name="_Hlk61867655"/>
      <w:r w:rsidRPr="00F947B4">
        <w:t>Kirkkovaltuusto / yhteinen kirkkovaltuusto pää</w:t>
      </w:r>
      <w:r w:rsidR="00F22B16" w:rsidRPr="00F947B4">
        <w:t>t</w:t>
      </w:r>
      <w:r w:rsidRPr="00F947B4">
        <w:t>tää rakennusten määrän sopeuttamisesta.</w:t>
      </w:r>
    </w:p>
    <w:bookmarkEnd w:id="127"/>
    <w:p w14:paraId="3CB4AC07" w14:textId="09124944" w:rsidR="002823B0" w:rsidRPr="00F947B4" w:rsidRDefault="002823B0" w:rsidP="00551D5D">
      <w:pPr>
        <w:pStyle w:val="Luettelokappale"/>
        <w:numPr>
          <w:ilvl w:val="0"/>
          <w:numId w:val="4"/>
        </w:numPr>
        <w:ind w:left="1664"/>
        <w:contextualSpacing w:val="0"/>
      </w:pPr>
      <w:r w:rsidRPr="00F947B4">
        <w:t>Toteutetaan hyväksyttyä toimenpidesuunnitelmaa kohdekohtaisesti.</w:t>
      </w:r>
    </w:p>
    <w:p w14:paraId="450010C2" w14:textId="20AB2543" w:rsidR="00686568" w:rsidRDefault="00170033" w:rsidP="00686568">
      <w:pPr>
        <w:pStyle w:val="Otsikko2"/>
      </w:pPr>
      <w:bookmarkStart w:id="128" w:name="_Toc62986048"/>
      <w:bookmarkStart w:id="129" w:name="_Toc64991257"/>
      <w:bookmarkStart w:id="130" w:name="_Toc65222522"/>
      <w:r>
        <w:t>Vuokran määritys</w:t>
      </w:r>
      <w:bookmarkEnd w:id="128"/>
      <w:bookmarkEnd w:id="129"/>
      <w:bookmarkEnd w:id="130"/>
    </w:p>
    <w:p w14:paraId="0F55F05A" w14:textId="1DDA490B" w:rsidR="00080B89" w:rsidRPr="00080B89" w:rsidRDefault="00080B89" w:rsidP="00080B89">
      <w:r w:rsidRPr="00080B89">
        <w:t>Seurakunnan</w:t>
      </w:r>
      <w:r w:rsidR="006D6507">
        <w:t xml:space="preserve"> </w:t>
      </w:r>
      <w:r w:rsidRPr="00080B89">
        <w:t>/</w:t>
      </w:r>
      <w:r w:rsidR="006D6507">
        <w:t xml:space="preserve"> </w:t>
      </w:r>
      <w:r w:rsidRPr="00080B89">
        <w:t xml:space="preserve">seurakuntayhtymän vuokran määritys sisäiseen ja ulkoiseen käyttöön perustuu samaan laskentaperiaatteeseen. Vuokrat on laskettu </w:t>
      </w:r>
      <w:proofErr w:type="spellStart"/>
      <w:r w:rsidRPr="00080B89">
        <w:t>Basis</w:t>
      </w:r>
      <w:proofErr w:type="spellEnd"/>
      <w:r w:rsidRPr="00080B89">
        <w:t>-järjestelmään syötettyjen tietojen avulla. Varsinainen laskentaohjelma on Haahtea Kiinteistötieto</w:t>
      </w:r>
      <w:r w:rsidR="003E34D1">
        <w:t xml:space="preserve"> </w:t>
      </w:r>
      <w:r w:rsidRPr="00080B89">
        <w:t>/</w:t>
      </w:r>
      <w:r w:rsidR="003E34D1">
        <w:t xml:space="preserve"> </w:t>
      </w:r>
      <w:r w:rsidRPr="00080B89">
        <w:t xml:space="preserve">jokin muu laskentaohjelma. </w:t>
      </w:r>
    </w:p>
    <w:p w14:paraId="6EF275E6" w14:textId="12986528" w:rsidR="00080B89" w:rsidRDefault="00080B89" w:rsidP="00080B89">
      <w:r w:rsidRPr="00080B89">
        <w:t xml:space="preserve">Sisäisen vuokran </w:t>
      </w:r>
      <w:r w:rsidR="00961C17" w:rsidRPr="00F22B16">
        <w:t>tavoitteena</w:t>
      </w:r>
      <w:r w:rsidRPr="00F22B16">
        <w:t xml:space="preserve"> on ohjata tilojen käyttäjiä optimoimaan toiminnan tarvitseman tilamäärä suhteessa varsinaiseen toimintaan.</w:t>
      </w:r>
    </w:p>
    <w:p w14:paraId="7B6D79EF" w14:textId="6E2E9817" w:rsidR="006D6507" w:rsidRPr="000130A7" w:rsidRDefault="006D6507" w:rsidP="00080B89">
      <w:r w:rsidRPr="000130A7">
        <w:t>Sijoituskiinteistöissä vuokralaisilta perittävän vuokran tulee kattaa kyseisen kiinteistön uudisrakentamisen, kiinteistön ylläpidon ja kunnossapidon kulut pitkällä aika välillä.</w:t>
      </w:r>
    </w:p>
    <w:p w14:paraId="5EC68F6D" w14:textId="28A5F229" w:rsidR="00961C17" w:rsidRPr="00F22B16" w:rsidRDefault="00961C17" w:rsidP="00080B89">
      <w:bookmarkStart w:id="131" w:name="_Hlk61867806"/>
      <w:r w:rsidRPr="00F22B16">
        <w:t xml:space="preserve">Sisäisten vuokrien avulla voidaan verrata omistamisen ja vuokraamisen </w:t>
      </w:r>
      <w:r w:rsidR="00597EEA" w:rsidRPr="00F22B16">
        <w:t>tarkoituksen</w:t>
      </w:r>
      <w:r w:rsidR="00597EEA">
        <w:t>mukaisuutta</w:t>
      </w:r>
      <w:r w:rsidRPr="00F22B16">
        <w:t xml:space="preserve"> päätöksen teon apuna.</w:t>
      </w:r>
    </w:p>
    <w:bookmarkEnd w:id="131"/>
    <w:p w14:paraId="66A1E426" w14:textId="4F375B47" w:rsidR="00080B89" w:rsidRPr="00080B89" w:rsidRDefault="00080B89" w:rsidP="00080B89">
      <w:r w:rsidRPr="00080B89">
        <w:t>Sisäisten vuokrien määrittämisessä on eritelty mikä on käyttäjän irtaimistoa ja mikä sisältyy kiinteistöön esim. urut.</w:t>
      </w:r>
    </w:p>
    <w:p w14:paraId="1A82FA24" w14:textId="796BF301" w:rsidR="00E1117C" w:rsidRPr="00E1117C" w:rsidRDefault="00E1117C" w:rsidP="00080B89">
      <w:r w:rsidRPr="00E1117C">
        <w:t>Seurakuntien kalusteet, varusteet ja laitteet sekä erilliset palvelut</w:t>
      </w:r>
      <w:r w:rsidR="008073E2">
        <w:t>,</w:t>
      </w:r>
      <w:r w:rsidRPr="00E1117C">
        <w:t xml:space="preserve"> kuten aulapalvelut ja tarjoilupalvelut on hinnoiteltu myös erikseen.</w:t>
      </w:r>
    </w:p>
    <w:p w14:paraId="2DC2F44C" w14:textId="380DA317" w:rsidR="00E1117C" w:rsidRPr="00E1117C" w:rsidRDefault="00E1117C" w:rsidP="00E1117C">
      <w:r w:rsidRPr="00A41BE8">
        <w:rPr>
          <w:b/>
          <w:bCs/>
        </w:rPr>
        <w:t xml:space="preserve">Kuvassa </w:t>
      </w:r>
      <w:r w:rsidR="00214980" w:rsidRPr="00A41BE8">
        <w:rPr>
          <w:b/>
          <w:bCs/>
        </w:rPr>
        <w:t>1</w:t>
      </w:r>
      <w:r w:rsidRPr="00E1117C">
        <w:t xml:space="preserve"> on esitetty suurten seurakuntien ja seurakuntayhtymien kiinteistöjohtajien yhdessä laatima sisäisten vuokrien laskentamalli.</w:t>
      </w:r>
    </w:p>
    <w:p w14:paraId="2B22CA72" w14:textId="77777777" w:rsidR="00E1117C" w:rsidRPr="00E1117C" w:rsidRDefault="00E1117C" w:rsidP="00E1117C">
      <w:r w:rsidRPr="00E1117C">
        <w:t xml:space="preserve">Perittävä kokonaisvuokra muodostuu ylläpitovastikkeesta, korjausvastuusta ja pääomavuokrasta. </w:t>
      </w:r>
    </w:p>
    <w:p w14:paraId="70BD5226" w14:textId="24DF17F7" w:rsidR="00E1117C" w:rsidRPr="00F65680" w:rsidRDefault="00080B89" w:rsidP="00E1117C">
      <w:r w:rsidRPr="00080B89">
        <w:t>Ylläpitovastike muodostuu kiinteistöjen käyttötalouskuluista</w:t>
      </w:r>
      <w:r w:rsidR="008073E2">
        <w:t>,</w:t>
      </w:r>
      <w:r w:rsidRPr="00080B89">
        <w:t xml:space="preserve"> kuten henkilöstökulut, verot, energiakulut ja kiinteistöhuolto. Korjausvastuu on laskettu rakennuksittain </w:t>
      </w:r>
      <w:proofErr w:type="spellStart"/>
      <w:r w:rsidRPr="00080B89">
        <w:t>Basis</w:t>
      </w:r>
      <w:proofErr w:type="spellEnd"/>
      <w:r w:rsidRPr="00080B89">
        <w:t xml:space="preserve">-järjestelmän tietojen avulla kappaleen 4.4 mukaan. Pääomavastikkeeseen lasketaan kiinteistöön </w:t>
      </w:r>
      <w:r w:rsidRPr="00080B89">
        <w:lastRenderedPageBreak/>
        <w:t xml:space="preserve">laskentahetkellä sidotun pääoman tuottoarvo. </w:t>
      </w:r>
      <w:r w:rsidR="003442CC" w:rsidRPr="00F65680">
        <w:t xml:space="preserve">Toiminnallisten rakennusten ja tilojen </w:t>
      </w:r>
      <w:r w:rsidR="003442CC">
        <w:t>p</w:t>
      </w:r>
      <w:r w:rsidRPr="00AF22B2">
        <w:t xml:space="preserve">ääoman tuottotavoitteena on </w:t>
      </w:r>
      <w:r w:rsidR="008073E2" w:rsidRPr="00AF22B2">
        <w:t>hyvä käy</w:t>
      </w:r>
      <w:r w:rsidRPr="00AF22B2">
        <w:t>tt</w:t>
      </w:r>
      <w:r w:rsidR="008073E2" w:rsidRPr="00AF22B2">
        <w:t>ää maltillista</w:t>
      </w:r>
      <w:r w:rsidRPr="00AF22B2">
        <w:t xml:space="preserve"> </w:t>
      </w:r>
      <w:r w:rsidR="008073E2" w:rsidRPr="00AF22B2">
        <w:t xml:space="preserve">korkostrategiaa, kuten </w:t>
      </w:r>
      <w:r w:rsidRPr="00AF22B2">
        <w:t>valtion pitkäaikaisten lainojen keskimääräistä korkoprosenttia.</w:t>
      </w:r>
      <w:r w:rsidR="008073E2" w:rsidRPr="00AF22B2">
        <w:t xml:space="preserve"> Seurakunnan </w:t>
      </w:r>
      <w:r w:rsidRPr="00AF22B2">
        <w:t>/</w:t>
      </w:r>
      <w:r w:rsidR="008073E2" w:rsidRPr="00AF22B2">
        <w:t xml:space="preserve"> </w:t>
      </w:r>
      <w:r w:rsidRPr="00AF22B2">
        <w:t>seurakuntayhtymä</w:t>
      </w:r>
      <w:r w:rsidR="008073E2" w:rsidRPr="00AF22B2">
        <w:t>n</w:t>
      </w:r>
      <w:r w:rsidRPr="00AF22B2">
        <w:t xml:space="preserve"> </w:t>
      </w:r>
      <w:r w:rsidR="008073E2" w:rsidRPr="00AF22B2">
        <w:t>on hyvä kuitenkin</w:t>
      </w:r>
      <w:r w:rsidRPr="00AF22B2">
        <w:t xml:space="preserve"> </w:t>
      </w:r>
      <w:r w:rsidRPr="00080B89">
        <w:t>asettaa sidotulle pääomalle m</w:t>
      </w:r>
      <w:r w:rsidRPr="007D4D32">
        <w:t>inimi</w:t>
      </w:r>
      <w:r w:rsidR="00AF22B2" w:rsidRPr="007D4D32">
        <w:t>arvo</w:t>
      </w:r>
      <w:r w:rsidRPr="00080B89">
        <w:t xml:space="preserve"> esim.  vähintään 1,5 % sijoitetun pääomanarvosta. Tällöin seurakunnan</w:t>
      </w:r>
      <w:r w:rsidR="006D6507">
        <w:t xml:space="preserve"> </w:t>
      </w:r>
      <w:r w:rsidRPr="00080B89">
        <w:t>/</w:t>
      </w:r>
      <w:r w:rsidR="006D6507">
        <w:t xml:space="preserve"> </w:t>
      </w:r>
      <w:r w:rsidRPr="00080B89">
        <w:t>se</w:t>
      </w:r>
      <w:r w:rsidR="003442CC">
        <w:t>urakuntayhtymä sisäiset vuokrat</w:t>
      </w:r>
      <w:r w:rsidRPr="00080B89">
        <w:t xml:space="preserve"> suhteessa markkinavuokraan ovat paremmin vertailukelpoisia</w:t>
      </w:r>
      <w:r w:rsidR="008073E2">
        <w:t xml:space="preserve"> </w:t>
      </w:r>
      <w:r w:rsidR="008073E2" w:rsidRPr="00AF22B2">
        <w:t>pitkällä aikavälillä</w:t>
      </w:r>
      <w:r w:rsidR="008073E2" w:rsidRPr="00F65680">
        <w:t>.</w:t>
      </w:r>
      <w:r w:rsidR="003442CC" w:rsidRPr="00F65680">
        <w:t xml:space="preserve"> Sijoituskiinteistöjen</w:t>
      </w:r>
      <w:r w:rsidR="00A30EF9" w:rsidRPr="00F65680">
        <w:t xml:space="preserve"> osalta asiaa on linjattu kappaleessa 4.3.4.</w:t>
      </w:r>
    </w:p>
    <w:p w14:paraId="3D1A16F5" w14:textId="77777777" w:rsidR="00F22B16" w:rsidRDefault="00F22B16" w:rsidP="00E1117C"/>
    <w:p w14:paraId="5F20C47C" w14:textId="2D6B66DF" w:rsidR="00E1117C" w:rsidRDefault="00214980" w:rsidP="00E1117C">
      <w:pPr>
        <w:rPr>
          <w:color w:val="00B050"/>
        </w:rPr>
      </w:pPr>
      <w:r>
        <w:rPr>
          <w:noProof/>
          <w:color w:val="00B050"/>
          <w:lang w:eastAsia="fi-FI"/>
        </w:rPr>
        <w:drawing>
          <wp:inline distT="0" distB="0" distL="0" distR="0" wp14:anchorId="64EC1FE7" wp14:editId="4A4E8797">
            <wp:extent cx="5391059" cy="2456022"/>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54185" cy="2484781"/>
                    </a:xfrm>
                    <a:prstGeom prst="rect">
                      <a:avLst/>
                    </a:prstGeom>
                    <a:noFill/>
                  </pic:spPr>
                </pic:pic>
              </a:graphicData>
            </a:graphic>
          </wp:inline>
        </w:drawing>
      </w:r>
    </w:p>
    <w:p w14:paraId="621D9BC2" w14:textId="0A03C8AD" w:rsidR="00C872BF" w:rsidRPr="00080B89" w:rsidRDefault="00C872BF" w:rsidP="00C872BF">
      <w:r>
        <w:t xml:space="preserve">Kuva 1. </w:t>
      </w:r>
      <w:bookmarkStart w:id="132" w:name="_Hlk61867876"/>
      <w:r>
        <w:t>Sisäisen</w:t>
      </w:r>
      <w:r w:rsidRPr="00F22B16">
        <w:t xml:space="preserve"> </w:t>
      </w:r>
      <w:r w:rsidR="00961C17" w:rsidRPr="00F22B16">
        <w:t xml:space="preserve">ja ulkoisen </w:t>
      </w:r>
      <w:r>
        <w:t>vuokran laskentamalli</w:t>
      </w:r>
      <w:bookmarkEnd w:id="132"/>
      <w:r w:rsidR="008073E2">
        <w:t>.</w:t>
      </w:r>
    </w:p>
    <w:p w14:paraId="0C563435" w14:textId="77777777" w:rsidR="00C872BF" w:rsidRPr="00C769AD" w:rsidRDefault="00C872BF" w:rsidP="00E1117C">
      <w:pPr>
        <w:rPr>
          <w:color w:val="00B050"/>
        </w:rPr>
      </w:pPr>
    </w:p>
    <w:p w14:paraId="17B66373" w14:textId="7B6CF448" w:rsidR="00686568" w:rsidRDefault="00686568" w:rsidP="00686568">
      <w:pPr>
        <w:pStyle w:val="Otsikko2"/>
      </w:pPr>
      <w:bookmarkStart w:id="133" w:name="_Toc62986049"/>
      <w:bookmarkStart w:id="134" w:name="_Toc64991258"/>
      <w:bookmarkStart w:id="135" w:name="_Toc65222523"/>
      <w:r>
        <w:t xml:space="preserve">Tilojen </w:t>
      </w:r>
      <w:r w:rsidRPr="007D4D32">
        <w:t>yhteiskäyttö</w:t>
      </w:r>
      <w:r w:rsidR="008073E2" w:rsidRPr="007D4D32">
        <w:t xml:space="preserve"> sekä saavutettavuus ja esteettömyys</w:t>
      </w:r>
      <w:bookmarkEnd w:id="133"/>
      <w:bookmarkEnd w:id="134"/>
      <w:bookmarkEnd w:id="135"/>
    </w:p>
    <w:p w14:paraId="5EF75851" w14:textId="43777D0C" w:rsidR="00080B89" w:rsidRPr="00F22B16" w:rsidRDefault="00080B89" w:rsidP="00080B89">
      <w:r w:rsidRPr="00080B89">
        <w:t>Uusia tiloja tai olemassa olevien tilojen peruskorjauksia suunniteltaessa tilojen yhteiskäytön tai monikäytön kehittäminen sisältyy aina hankkeeseen.</w:t>
      </w:r>
      <w:r w:rsidR="009E0E35">
        <w:t xml:space="preserve"> </w:t>
      </w:r>
      <w:bookmarkStart w:id="136" w:name="_Hlk61867911"/>
      <w:r w:rsidR="009E0E35" w:rsidRPr="00F22B16">
        <w:t>Suunnitelmallinen tilojen yhteiskäyttö yli työmuotojen ja seurakuntarajojen johtaa tilojen käytön tehostumiseen ja siten tilatarpeiden vähenemiseen, jolloin seurakunnalla / seurakuntayhtymällä on enemmän taloudellisia resursseja kohdistaa seurakunnan toimintaan. Lähtökohtana tilojen yhteiskäytön kehittämiselle on tilojen varauskalenterin avaaminen kaikille työntekijöille seurakunnassa / seurakuntayhtymässä. Hankkeissa tulee selvittää myös mahdollisuudet tilojen yhteiskäyttöön toisten organisaatioiden kanssa kuten koulujen, kunnan ja erilaisten yhdistysten kanssa.</w:t>
      </w:r>
      <w:bookmarkEnd w:id="136"/>
    </w:p>
    <w:p w14:paraId="520405AC" w14:textId="2B5B2E1D" w:rsidR="00080B89" w:rsidRPr="00F947B4" w:rsidRDefault="00080B89" w:rsidP="00080B89">
      <w:r w:rsidRPr="00F947B4">
        <w:t>Kirkolla on perusteltua kantaa erityistä huolta myös yhteiskunnan erityisryhmistä. Erityisryhmien huomioiminen nousee vahvasti kirkon perusarvoista.</w:t>
      </w:r>
      <w:r w:rsidR="00C872BF" w:rsidRPr="00F947B4">
        <w:t xml:space="preserve"> </w:t>
      </w:r>
      <w:r w:rsidRPr="00F947B4">
        <w:t xml:space="preserve">Seurakuntien tuleekin kiinnittää erityistä huomiota </w:t>
      </w:r>
      <w:r w:rsidR="007D3209" w:rsidRPr="00F947B4">
        <w:t>tilojensa</w:t>
      </w:r>
      <w:r w:rsidRPr="00F947B4">
        <w:t xml:space="preserve"> </w:t>
      </w:r>
      <w:r w:rsidRPr="00AF22B2">
        <w:t>saavutettavuu</w:t>
      </w:r>
      <w:r w:rsidR="00C872BF" w:rsidRPr="00AF22B2">
        <w:t>teen</w:t>
      </w:r>
      <w:r w:rsidRPr="00AF22B2">
        <w:t xml:space="preserve"> ja </w:t>
      </w:r>
      <w:r w:rsidRPr="00F947B4">
        <w:t>esteettömyy</w:t>
      </w:r>
      <w:r w:rsidR="00C872BF" w:rsidRPr="00F947B4">
        <w:t>teen</w:t>
      </w:r>
      <w:r w:rsidRPr="00F947B4">
        <w:t>.</w:t>
      </w:r>
    </w:p>
    <w:p w14:paraId="7F5A870D" w14:textId="77777777" w:rsidR="00080B89" w:rsidRPr="00080B89" w:rsidRDefault="00080B89" w:rsidP="00080B89">
      <w:r w:rsidRPr="00F947B4">
        <w:t xml:space="preserve">Esteettömyys ja saavutettavuus huomioidaan kaikessa rakentamisessa ja korjaamisessa. Tavoitteena on lakien ja asetusten edellyttämä taso. Suunnittelussa huomioidaan Ev.-lut. kirkon saavutettavuus </w:t>
      </w:r>
      <w:r w:rsidRPr="00080B89">
        <w:t xml:space="preserve">ja esteettömyys ohje. Uudisrakennuksista tehdään tavoitteellisesti esteettömiä ja korjauskohteissa esteettömyys huomioidaan mahdollisuuksien mukaan kohteen ominaispiirteet huomioiden. </w:t>
      </w:r>
    </w:p>
    <w:p w14:paraId="2C007F0C" w14:textId="77777777" w:rsidR="00795F53" w:rsidRPr="00080B89" w:rsidRDefault="00795F53" w:rsidP="00795F53">
      <w:r w:rsidRPr="00080B89">
        <w:t>Tehtäviä ratkaisuja erityisesti korjauskohteissa ohjaa kuitenkin myös taloudellisuus ja harkittavana olevien parannusten vaikuttavuus.</w:t>
      </w:r>
    </w:p>
    <w:p w14:paraId="278C8BC9" w14:textId="618B8617" w:rsidR="00C605CD" w:rsidRDefault="00080B89" w:rsidP="00520E7C">
      <w:pPr>
        <w:pStyle w:val="Otsikko2"/>
      </w:pPr>
      <w:bookmarkStart w:id="137" w:name="_Toc62986050"/>
      <w:bookmarkStart w:id="138" w:name="_Toc64991259"/>
      <w:bookmarkStart w:id="139" w:name="_Toc65222524"/>
      <w:r>
        <w:lastRenderedPageBreak/>
        <w:t>10 vuoden kunnossapitosuunnitelma (</w:t>
      </w:r>
      <w:r w:rsidR="00520E7C">
        <w:t>PTS</w:t>
      </w:r>
      <w:r>
        <w:t>)</w:t>
      </w:r>
      <w:bookmarkEnd w:id="137"/>
      <w:bookmarkEnd w:id="138"/>
      <w:bookmarkEnd w:id="139"/>
    </w:p>
    <w:p w14:paraId="29647637" w14:textId="10D07B7C" w:rsidR="006F5225" w:rsidRDefault="006F5225" w:rsidP="006F5225">
      <w:r>
        <w:t>Kiinteistöön sijoitettu pääoma kuluu rakennuksen tai sen rakennusosan teknistaloudellisen pitoajan aikana. Mikäli rakennuksen arvo halutaan säilyttää, tulee korjaustoimenpiteisiin varata rahaa niin, että kulu</w:t>
      </w:r>
      <w:r w:rsidR="000E6910">
        <w:t>vat</w:t>
      </w:r>
      <w:r>
        <w:t xml:space="preserve"> rakennusosat voidaan uusia oikea-aikaisesti.</w:t>
      </w:r>
    </w:p>
    <w:p w14:paraId="24C9C9D0" w14:textId="2110802F" w:rsidR="006F5225" w:rsidRDefault="00080B89" w:rsidP="006F5225">
      <w:r w:rsidRPr="00193103">
        <w:t>10 vuoden kunnossapitosuunnitelma eli pitkäntähtäimen suunnitelma (PTS) toimii</w:t>
      </w:r>
      <w:r w:rsidR="006F5225" w:rsidRPr="00193103">
        <w:t xml:space="preserve"> useam</w:t>
      </w:r>
      <w:r w:rsidR="009F034F">
        <w:t xml:space="preserve">man kiinteistön kattavan </w:t>
      </w:r>
      <w:r w:rsidR="009F034F" w:rsidRPr="00AF22B2">
        <w:t>investointi</w:t>
      </w:r>
      <w:r w:rsidR="006F5225" w:rsidRPr="00193103">
        <w:t>ohjelman pohjana</w:t>
      </w:r>
      <w:r w:rsidRPr="00193103">
        <w:t xml:space="preserve"> sekä vuosikorjausohjelmana</w:t>
      </w:r>
      <w:r w:rsidR="006F5225" w:rsidRPr="00193103">
        <w:t xml:space="preserve">, jossa esitetään </w:t>
      </w:r>
      <w:r w:rsidR="006F5225">
        <w:t>tarvittavat kunnossapitotyöt, tulevat korjaushankkeet sekä kiinteistölle esitetyt energiansäästöhankkeet.</w:t>
      </w:r>
      <w:r w:rsidR="006F5225" w:rsidRPr="006F5225">
        <w:t xml:space="preserve"> </w:t>
      </w:r>
      <w:r w:rsidR="006F5225">
        <w:t>PTS</w:t>
      </w:r>
      <w:r>
        <w:t>:ssä</w:t>
      </w:r>
      <w:r w:rsidR="006F5225">
        <w:t xml:space="preserve"> määritellään myös korjausten priorisoinnit.</w:t>
      </w:r>
    </w:p>
    <w:p w14:paraId="4293D51C" w14:textId="60C5490E" w:rsidR="006F5225" w:rsidRDefault="006F5225" w:rsidP="006F5225">
      <w:bookmarkStart w:id="140" w:name="_Hlk60651611"/>
      <w:r>
        <w:t xml:space="preserve">PTS tulee laatia </w:t>
      </w:r>
      <w:r w:rsidR="00080B89">
        <w:t>kaikille omistuksessa oleville kohteille</w:t>
      </w:r>
      <w:r w:rsidR="00214980">
        <w:t>, lukuun ottamatta luovutettav</w:t>
      </w:r>
      <w:r w:rsidR="00C872BF">
        <w:t>i</w:t>
      </w:r>
      <w:r w:rsidR="00214980">
        <w:t>a kohte</w:t>
      </w:r>
      <w:r w:rsidR="00C872BF">
        <w:t>ita</w:t>
      </w:r>
      <w:r>
        <w:t>.</w:t>
      </w:r>
    </w:p>
    <w:bookmarkEnd w:id="140"/>
    <w:p w14:paraId="7A5A5111" w14:textId="4C7E3004" w:rsidR="006F5225" w:rsidRDefault="006F5225" w:rsidP="006F5225">
      <w:r>
        <w:t xml:space="preserve">Rakennuksen korjaustarve syntyy, kun </w:t>
      </w:r>
      <w:r w:rsidR="00080B89" w:rsidRPr="00080B89">
        <w:t xml:space="preserve">rakennuksen rakenteet ja laitteet saavuttavat niille määritetyn kunnossapitoiän tai </w:t>
      </w:r>
      <w:r>
        <w:t>rakennus ei enää kykene täyttämään käyttäjänsä sille asettamia vaatimuksia. Rakennukselle asetetut vaatimukset voidaan jakaa teknisiin ominaisuuksiin ja koettavuusominaisuuksiin. Teknisiä ominaisuuksia ovat muun muassa lämpö- ja kosteustekninen toimivuus, hyvä sisäilmasto sekä rakennuksen käyttöturvallisuus.</w:t>
      </w:r>
    </w:p>
    <w:p w14:paraId="75E4F3D5" w14:textId="1B16CC12" w:rsidR="006F5225" w:rsidRPr="00F22B16" w:rsidRDefault="006F5225" w:rsidP="006F5225">
      <w:bookmarkStart w:id="141" w:name="_Hlk61868057"/>
      <w:r>
        <w:t xml:space="preserve">Koettavuusominaisuuksia ovat tilojen toimivuus ja sopivuus eri tarkoituksiin sekä esteettiset </w:t>
      </w:r>
      <w:r w:rsidRPr="00F22B16">
        <w:t>vaatimukset esimerkiksi tilojen ulkonäölle tai pintamateriaalien laatutasolle</w:t>
      </w:r>
      <w:r w:rsidR="009E0E35" w:rsidRPr="00F22B16">
        <w:t>.</w:t>
      </w:r>
    </w:p>
    <w:p w14:paraId="490E3950" w14:textId="4521F106" w:rsidR="00446043" w:rsidRPr="00AF22B2" w:rsidRDefault="00446043" w:rsidP="00446043">
      <w:r w:rsidRPr="00F22B16">
        <w:t xml:space="preserve">Kiinteistöjen korjaustarve kasvaa ajan kuluessa rakennuksen rakennusosien </w:t>
      </w:r>
      <w:r w:rsidR="002673CD" w:rsidRPr="00F22B16">
        <w:t xml:space="preserve">teknisen kulumisen </w:t>
      </w:r>
      <w:r w:rsidR="009E0E35" w:rsidRPr="00AF22B2">
        <w:t>vuoksi</w:t>
      </w:r>
      <w:r w:rsidRPr="00AF22B2">
        <w:t xml:space="preserve"> sekä rakennuksen teknisille ominaisuuksille asetettujen vaatimusten muuttuessa. Myös käytettävissä olevien järjestelmien ja uusie</w:t>
      </w:r>
      <w:r w:rsidR="009F034F" w:rsidRPr="00AF22B2">
        <w:t>n materiaalien kehitys aiheuttavat</w:t>
      </w:r>
      <w:r w:rsidRPr="00AF22B2">
        <w:t xml:space="preserve"> olemassa oleville kiinteistöille korjaustarvetta, mikäli rakennuksien toiminnallinen kilpailukyky halutaan ylläpitää uudisrakennuksiin verrattavalla riittävällä tasolla.</w:t>
      </w:r>
    </w:p>
    <w:p w14:paraId="382F2C69" w14:textId="40604E98" w:rsidR="009F034F" w:rsidRPr="00F22B16" w:rsidRDefault="009F034F" w:rsidP="00302E86">
      <w:r w:rsidRPr="00AF22B2">
        <w:t>Rakennusten korjauksiin varatusta rahasta 20 % on hyvä varata kulumisesta syntyvien kunnossapitokorjausten eli vuosikorjausten määrärahaksi.</w:t>
      </w:r>
    </w:p>
    <w:p w14:paraId="6C49B278" w14:textId="0218A7F1" w:rsidR="00080B89" w:rsidRPr="00FC1FC8" w:rsidRDefault="00080B89" w:rsidP="00080B89">
      <w:r w:rsidRPr="00F22B16">
        <w:t>Suunnitelmallisten kunnossapidon korjausten eli vuosikorjausten toteuttamisella hallita</w:t>
      </w:r>
      <w:r w:rsidR="001E2370" w:rsidRPr="00F22B16">
        <w:t>an</w:t>
      </w:r>
      <w:r w:rsidRPr="00F22B16">
        <w:t xml:space="preserve"> ja ohjata</w:t>
      </w:r>
      <w:r w:rsidR="001E2370" w:rsidRPr="00F22B16">
        <w:t>an</w:t>
      </w:r>
      <w:r w:rsidRPr="00F22B16">
        <w:t xml:space="preserve"> peruskorjausten laajuutta ja ajankohtaa.</w:t>
      </w:r>
      <w:r w:rsidR="001E2370" w:rsidRPr="00F22B16">
        <w:t xml:space="preserve"> Rakennuskohtaise</w:t>
      </w:r>
      <w:r w:rsidR="001A3A4F">
        <w:t xml:space="preserve">t </w:t>
      </w:r>
      <w:proofErr w:type="spellStart"/>
      <w:r w:rsidR="001A3A4F">
        <w:t>PTS:t</w:t>
      </w:r>
      <w:proofErr w:type="spellEnd"/>
      <w:r w:rsidR="001A3A4F">
        <w:t xml:space="preserve"> on laadittu RT-kortin </w:t>
      </w:r>
      <w:r w:rsidR="001A3A4F" w:rsidRPr="00FC1FC8">
        <w:rPr>
          <w:i/>
        </w:rPr>
        <w:t>RT</w:t>
      </w:r>
      <w:r w:rsidR="001E2370" w:rsidRPr="00FC1FC8">
        <w:rPr>
          <w:i/>
        </w:rPr>
        <w:t xml:space="preserve"> </w:t>
      </w:r>
      <w:r w:rsidR="001A3A4F" w:rsidRPr="00FC1FC8">
        <w:rPr>
          <w:i/>
        </w:rPr>
        <w:t>18-10922</w:t>
      </w:r>
      <w:r w:rsidR="001E2370" w:rsidRPr="00FC1FC8">
        <w:rPr>
          <w:i/>
        </w:rPr>
        <w:t xml:space="preserve"> </w:t>
      </w:r>
      <w:r w:rsidR="001E2370" w:rsidRPr="001A3A4F">
        <w:rPr>
          <w:i/>
        </w:rPr>
        <w:t xml:space="preserve">Kiinteistön tekniset käyttöiät ja kunnossapitojaksot </w:t>
      </w:r>
      <w:r w:rsidR="001E2370" w:rsidRPr="00AA59E6">
        <w:t>mukaisesti.</w:t>
      </w:r>
      <w:r w:rsidR="001E2370" w:rsidRPr="00F22B16">
        <w:t xml:space="preserve"> Rakennusten kuntoluokat </w:t>
      </w:r>
      <w:r w:rsidR="00280991" w:rsidRPr="00F22B16">
        <w:t xml:space="preserve">ja siten investointien ajankohta </w:t>
      </w:r>
      <w:r w:rsidR="001E2370" w:rsidRPr="00F22B16">
        <w:t xml:space="preserve">on määritetty </w:t>
      </w:r>
      <w:r w:rsidR="001A3A4F">
        <w:t>RT</w:t>
      </w:r>
      <w:r w:rsidR="001E2370" w:rsidRPr="00F22B16">
        <w:t>-</w:t>
      </w:r>
      <w:r w:rsidR="001E2370" w:rsidRPr="00FC1FC8">
        <w:t xml:space="preserve">kortin </w:t>
      </w:r>
      <w:r w:rsidR="00AA59E6" w:rsidRPr="00FC1FC8">
        <w:rPr>
          <w:i/>
        </w:rPr>
        <w:t>KT</w:t>
      </w:r>
      <w:r w:rsidR="001E2370" w:rsidRPr="00FC1FC8">
        <w:rPr>
          <w:i/>
        </w:rPr>
        <w:t xml:space="preserve"> </w:t>
      </w:r>
      <w:r w:rsidR="001A3A4F" w:rsidRPr="00FC1FC8">
        <w:rPr>
          <w:i/>
        </w:rPr>
        <w:t>18</w:t>
      </w:r>
      <w:r w:rsidR="001E2370" w:rsidRPr="00FC1FC8">
        <w:rPr>
          <w:i/>
        </w:rPr>
        <w:t>-</w:t>
      </w:r>
      <w:r w:rsidR="001A3A4F" w:rsidRPr="00FC1FC8">
        <w:rPr>
          <w:i/>
        </w:rPr>
        <w:t>11061</w:t>
      </w:r>
      <w:r w:rsidR="00280991" w:rsidRPr="00FC1FC8">
        <w:rPr>
          <w:i/>
        </w:rPr>
        <w:t xml:space="preserve"> Kiinteistön</w:t>
      </w:r>
      <w:r w:rsidR="001A3A4F" w:rsidRPr="00FC1FC8">
        <w:rPr>
          <w:i/>
        </w:rPr>
        <w:t xml:space="preserve"> kuntoarvio. K</w:t>
      </w:r>
      <w:r w:rsidR="00280991" w:rsidRPr="00FC1FC8">
        <w:rPr>
          <w:i/>
        </w:rPr>
        <w:t>untoluokan määräytyminen</w:t>
      </w:r>
      <w:r w:rsidR="00280991" w:rsidRPr="00FC1FC8">
        <w:t xml:space="preserve"> avulla.</w:t>
      </w:r>
    </w:p>
    <w:bookmarkEnd w:id="141"/>
    <w:p w14:paraId="6CE63179" w14:textId="7064D27C" w:rsidR="006F5225" w:rsidRDefault="006F5225" w:rsidP="006F5225">
      <w:r>
        <w:t xml:space="preserve">Korjauskustannusarvioiden laatiminen budjetoinnin vaatimalla tarkkuudella ja </w:t>
      </w:r>
      <w:proofErr w:type="gramStart"/>
      <w:r>
        <w:t>kustannus-</w:t>
      </w:r>
      <w:r w:rsidRPr="00AF22B2">
        <w:t>tietokantoja</w:t>
      </w:r>
      <w:proofErr w:type="gramEnd"/>
      <w:r w:rsidRPr="00AF22B2">
        <w:t xml:space="preserve"> hyödyntäen</w:t>
      </w:r>
      <w:r w:rsidR="007826C7" w:rsidRPr="00AF22B2">
        <w:t xml:space="preserve"> laaditaan</w:t>
      </w:r>
      <w:r w:rsidR="009261E6" w:rsidRPr="00AF22B2">
        <w:t xml:space="preserve"> </w:t>
      </w:r>
      <w:proofErr w:type="spellStart"/>
      <w:r w:rsidR="009261E6" w:rsidRPr="00AF22B2">
        <w:t>Haahtela</w:t>
      </w:r>
      <w:proofErr w:type="spellEnd"/>
      <w:r w:rsidR="009261E6" w:rsidRPr="00AF22B2">
        <w:t xml:space="preserve"> yhtiöide</w:t>
      </w:r>
      <w:r w:rsidRPr="00AF22B2">
        <w:t xml:space="preserve">n </w:t>
      </w:r>
      <w:r w:rsidR="009261E6" w:rsidRPr="00AF22B2">
        <w:rPr>
          <w:i/>
          <w:iCs/>
        </w:rPr>
        <w:t>Kustannustieto TAKU</w:t>
      </w:r>
      <w:r w:rsidRPr="00AF22B2">
        <w:t>-ohjelma</w:t>
      </w:r>
      <w:r w:rsidR="007826C7" w:rsidRPr="00AF22B2">
        <w:t>lla / muulla kustannuslaskenta ohjelmalla.</w:t>
      </w:r>
    </w:p>
    <w:p w14:paraId="533E2AFE" w14:textId="0D3D4B19" w:rsidR="005F5751" w:rsidRPr="00830F17" w:rsidRDefault="00C872BF" w:rsidP="00C872BF">
      <w:pPr>
        <w:pStyle w:val="Otsikko2"/>
      </w:pPr>
      <w:bookmarkStart w:id="142" w:name="_Toc62986051"/>
      <w:bookmarkStart w:id="143" w:name="_Toc64991260"/>
      <w:bookmarkStart w:id="144" w:name="_Toc65222525"/>
      <w:r w:rsidRPr="00C872BF">
        <w:t>Kiinteistöylläpidon hallinta</w:t>
      </w:r>
      <w:bookmarkEnd w:id="142"/>
      <w:bookmarkEnd w:id="143"/>
      <w:bookmarkEnd w:id="144"/>
    </w:p>
    <w:p w14:paraId="60EB78AC" w14:textId="7FC0465C" w:rsidR="00BB7397" w:rsidRPr="00FA1E2B" w:rsidRDefault="00BB7397" w:rsidP="002E01A9">
      <w:r w:rsidRPr="00FA1E2B">
        <w:t>Kiinteistön ylläpito sisältää kiinteistön huollon ja kunnossapidon. Kunnossapito on käsitelty kappaleessa 7.6.</w:t>
      </w:r>
    </w:p>
    <w:p w14:paraId="788F6A25" w14:textId="2CB2C2E4" w:rsidR="002E01A9" w:rsidRPr="00FA1E2B" w:rsidRDefault="002E01A9" w:rsidP="002E01A9">
      <w:r w:rsidRPr="00FA1E2B">
        <w:t>Kiinteistö- tai rakennuskohtaise</w:t>
      </w:r>
      <w:r w:rsidR="00C51A0C" w:rsidRPr="00FA1E2B">
        <w:t>t</w:t>
      </w:r>
      <w:r w:rsidRPr="00FA1E2B">
        <w:t xml:space="preserve"> huoltosuunnitelma</w:t>
      </w:r>
      <w:r w:rsidR="00C51A0C" w:rsidRPr="00FA1E2B">
        <w:t>t</w:t>
      </w:r>
      <w:r w:rsidRPr="00FA1E2B">
        <w:t xml:space="preserve"> laaditaan noudattamalla jakoa tehtävien luonteen perusteella:  </w:t>
      </w:r>
    </w:p>
    <w:p w14:paraId="30E7FBF6" w14:textId="6709CFD2" w:rsidR="002E01A9" w:rsidRDefault="00BB7397" w:rsidP="00551D5D">
      <w:pPr>
        <w:pStyle w:val="Luettelokappale"/>
        <w:numPr>
          <w:ilvl w:val="0"/>
          <w:numId w:val="25"/>
        </w:numPr>
      </w:pPr>
      <w:r>
        <w:t xml:space="preserve">toiminnan ja kunnon tarkkailu </w:t>
      </w:r>
      <w:r w:rsidRPr="00FA1E2B">
        <w:t>sekä</w:t>
      </w:r>
      <w:r w:rsidR="002E01A9" w:rsidRPr="00FA1E2B">
        <w:t xml:space="preserve"> </w:t>
      </w:r>
      <w:r w:rsidR="002E01A9">
        <w:t xml:space="preserve">varmistaminen (toimintakunnon varmistaminen) </w:t>
      </w:r>
    </w:p>
    <w:p w14:paraId="4EB9E335" w14:textId="7E18014A" w:rsidR="002E01A9" w:rsidRDefault="002E01A9" w:rsidP="00551D5D">
      <w:pPr>
        <w:pStyle w:val="Luettelokappale"/>
        <w:numPr>
          <w:ilvl w:val="0"/>
          <w:numId w:val="25"/>
        </w:numPr>
      </w:pPr>
      <w:r>
        <w:t xml:space="preserve">ennakoivat huollot tiettynä ajankohtana vuosikellon mukaisesti  </w:t>
      </w:r>
    </w:p>
    <w:p w14:paraId="4C4E5619" w14:textId="60B58D5E" w:rsidR="002E01A9" w:rsidRDefault="002E01A9" w:rsidP="00551D5D">
      <w:pPr>
        <w:pStyle w:val="Luettelokappale"/>
        <w:numPr>
          <w:ilvl w:val="0"/>
          <w:numId w:val="25"/>
        </w:numPr>
      </w:pPr>
      <w:r>
        <w:t>vikakorjaukset ja uusiminen kiireellisyys- tai vasteaikamääritysten</w:t>
      </w:r>
      <w:r w:rsidR="00FA1E2B">
        <w:t xml:space="preserve"> </w:t>
      </w:r>
      <w:r w:rsidR="00BB7397">
        <w:t>mukaisesti.</w:t>
      </w:r>
    </w:p>
    <w:p w14:paraId="516A9A86" w14:textId="1EF41BCF" w:rsidR="002E01A9" w:rsidRDefault="002E01A9" w:rsidP="00BB7397">
      <w:r>
        <w:t>Huoltokalenterissa esitettävät tehtävät aikataulutetaan suoritustaajuuden mukaise</w:t>
      </w:r>
      <w:r w:rsidR="00BB7397">
        <w:t>sti esim. k</w:t>
      </w:r>
      <w:r w:rsidR="0089010B">
        <w:t>uukausi</w:t>
      </w:r>
      <w:r w:rsidR="00BB7397">
        <w:t>- tai vuositasolle. T</w:t>
      </w:r>
      <w:r>
        <w:t xml:space="preserve">ehtäväkuvauksissa tulee huomioida osaamis- ja pätevyysvaatimukset sekä </w:t>
      </w:r>
      <w:r w:rsidR="00BB7397" w:rsidRPr="00FA1E2B">
        <w:t>ostopalveluna</w:t>
      </w:r>
      <w:r w:rsidR="00BB7397">
        <w:t xml:space="preserve"> </w:t>
      </w:r>
      <w:r>
        <w:t>teetettävät tehtävät. Vuositason tehtävissä tulee olla myös lisäksi korjaustarpeiden läpikäynti ja toteutuksen suunnittelu.</w:t>
      </w:r>
      <w:r w:rsidR="00BB7397">
        <w:t xml:space="preserve">  </w:t>
      </w:r>
    </w:p>
    <w:p w14:paraId="01508D40" w14:textId="1754661F" w:rsidR="002E01A9" w:rsidRDefault="002E01A9" w:rsidP="002E01A9">
      <w:r>
        <w:lastRenderedPageBreak/>
        <w:t>On suositeltavaa, että rakennusten hoitoon ja kunnossapitoon liittyvät tehtävät ja vastuurajat ristiin</w:t>
      </w:r>
      <w:r w:rsidR="00BF4FAC">
        <w:t xml:space="preserve"> </w:t>
      </w:r>
      <w:r>
        <w:t>tarkastellaan myös muiden osapuolie</w:t>
      </w:r>
      <w:r w:rsidR="00BF4FAC">
        <w:t>n tehtäväsisältöjen kanssa</w:t>
      </w:r>
      <w:r w:rsidR="00BF4FAC" w:rsidRPr="00FA1E2B">
        <w:t xml:space="preserve">, kuten </w:t>
      </w:r>
      <w:r w:rsidRPr="00FA1E2B">
        <w:t>kiinteistönjohdon, puhtaanapi</w:t>
      </w:r>
      <w:r w:rsidR="00BF4FAC" w:rsidRPr="00FA1E2B">
        <w:t>don, vartioinnin ja jätehuollon sekä</w:t>
      </w:r>
      <w:r w:rsidRPr="00FA1E2B">
        <w:t xml:space="preserve"> ulkoalueiden </w:t>
      </w:r>
      <w:r>
        <w:t xml:space="preserve">hoidon tehtävien sisällön kanssa.  </w:t>
      </w:r>
    </w:p>
    <w:p w14:paraId="4F67EB76" w14:textId="61908BD0" w:rsidR="00C872BF" w:rsidRDefault="00C872BF" w:rsidP="002E01A9">
      <w:r>
        <w:t>Kiinteistön ylläpidon strategisten linjauksien tarkoituksena on määrittää seurakunnan ylläpidon periaatteet ja tavoitteet sekä toimia pohjana kiinteistöinvestoinneille ja ylläpitotoiminnan kehittämiselle, suunnittelulle ja ohjaamiselle.</w:t>
      </w:r>
    </w:p>
    <w:p w14:paraId="60C0DF8A" w14:textId="0E248262" w:rsidR="00C872BF" w:rsidRDefault="00C872BF" w:rsidP="00C872BF">
      <w:r>
        <w:t>Kiinteistöjen ylläpidon tavoitteena on, että ylläpitotoiminta on järjestetty johdonmukaiseksi ja yhtenäiseksi kokonaisuudeksi siten, että</w:t>
      </w:r>
    </w:p>
    <w:p w14:paraId="624C8A85" w14:textId="5E5E8D79" w:rsidR="00C872BF" w:rsidRDefault="00C872BF" w:rsidP="00551D5D">
      <w:pPr>
        <w:pStyle w:val="Luettelokappale"/>
        <w:numPr>
          <w:ilvl w:val="0"/>
          <w:numId w:val="26"/>
        </w:numPr>
      </w:pPr>
      <w:r>
        <w:t>ylläpitoprosessit tehtävineen on määritetty</w:t>
      </w:r>
    </w:p>
    <w:p w14:paraId="2D6B04E8" w14:textId="1A37B915" w:rsidR="00C872BF" w:rsidRDefault="00C872BF" w:rsidP="00551D5D">
      <w:pPr>
        <w:pStyle w:val="Luettelokappale"/>
        <w:numPr>
          <w:ilvl w:val="0"/>
          <w:numId w:val="26"/>
        </w:numPr>
      </w:pPr>
      <w:r>
        <w:t>ylläpitoprosesseille ja sen tehtäville on määritelty vastuuhenkilöt</w:t>
      </w:r>
    </w:p>
    <w:p w14:paraId="7DA80408" w14:textId="55F68227" w:rsidR="00C872BF" w:rsidRDefault="00C872BF" w:rsidP="00551D5D">
      <w:pPr>
        <w:pStyle w:val="Luettelokappale"/>
        <w:numPr>
          <w:ilvl w:val="0"/>
          <w:numId w:val="26"/>
        </w:numPr>
      </w:pPr>
      <w:r>
        <w:t>ylläpitoprosesseja ja tuloksia voidaan mitata ja arvioida kohdekohtaisesti</w:t>
      </w:r>
    </w:p>
    <w:p w14:paraId="31AF993F" w14:textId="648D46C2" w:rsidR="00C872BF" w:rsidRDefault="00C872BF" w:rsidP="00551D5D">
      <w:pPr>
        <w:pStyle w:val="Luettelokappale"/>
        <w:numPr>
          <w:ilvl w:val="0"/>
          <w:numId w:val="26"/>
        </w:numPr>
      </w:pPr>
      <w:r>
        <w:t>arvioituja tuloksia raportoidaan säännönmukaisesti</w:t>
      </w:r>
    </w:p>
    <w:p w14:paraId="3896E6EB" w14:textId="05D3335A" w:rsidR="00C872BF" w:rsidRDefault="00C872BF" w:rsidP="00551D5D">
      <w:pPr>
        <w:pStyle w:val="Luettelokappale"/>
        <w:numPr>
          <w:ilvl w:val="0"/>
          <w:numId w:val="26"/>
        </w:numPr>
      </w:pPr>
      <w:r>
        <w:t>ylläpitoa johdetaan ja kehitetään säännönmukais</w:t>
      </w:r>
      <w:r w:rsidR="00BF4FAC">
        <w:t xml:space="preserve">illa </w:t>
      </w:r>
      <w:r w:rsidR="00BF4FAC" w:rsidRPr="00FA1E2B">
        <w:t>palaverikäytännöillä, kuten</w:t>
      </w:r>
      <w:r w:rsidRPr="00FA1E2B">
        <w:t xml:space="preserve"> </w:t>
      </w:r>
      <w:r w:rsidR="00AF11BA" w:rsidRPr="00FA1E2B">
        <w:t>vahti</w:t>
      </w:r>
      <w:r w:rsidR="00AF11BA">
        <w:t xml:space="preserve">- </w:t>
      </w:r>
      <w:r w:rsidR="00AF11BA" w:rsidRPr="00FA1E2B">
        <w:t>mestaritapaamisilla</w:t>
      </w:r>
      <w:r w:rsidR="005F1C41" w:rsidRPr="00FA1E2B">
        <w:t xml:space="preserve"> tai </w:t>
      </w:r>
      <w:r w:rsidR="005F1C41" w:rsidRPr="00AA59E6">
        <w:t>palveluntuottajien k</w:t>
      </w:r>
      <w:r w:rsidR="00FA1E2B" w:rsidRPr="00AA59E6">
        <w:t>uukausi</w:t>
      </w:r>
      <w:r w:rsidR="005F1C41" w:rsidRPr="00AA59E6">
        <w:t>- ja kehittämispalaver</w:t>
      </w:r>
      <w:r w:rsidR="00AF11BA" w:rsidRPr="00AA59E6">
        <w:t>eilla</w:t>
      </w:r>
      <w:r w:rsidRPr="00AA59E6">
        <w:t xml:space="preserve"> </w:t>
      </w:r>
      <w:r w:rsidRPr="00FA1E2B">
        <w:t>j</w:t>
      </w:r>
      <w:r>
        <w:t>a yhtenäisillä mittareill</w:t>
      </w:r>
      <w:r w:rsidRPr="00BF4FAC">
        <w:t>a</w:t>
      </w:r>
      <w:r w:rsidR="00280991" w:rsidRPr="00BF4FAC">
        <w:t>.</w:t>
      </w:r>
    </w:p>
    <w:p w14:paraId="7C8DB39E" w14:textId="22833AFD" w:rsidR="00724E92" w:rsidRPr="00963F50" w:rsidRDefault="007826C7" w:rsidP="007826C7">
      <w:bookmarkStart w:id="145" w:name="_Hlk61868194"/>
      <w:r w:rsidRPr="00963F50">
        <w:t xml:space="preserve">Kaikkiin säilyttäviin kiinteistöihin laaditaan </w:t>
      </w:r>
      <w:r w:rsidR="002673CD" w:rsidRPr="00963F50">
        <w:t>sähköinen huoltokirja</w:t>
      </w:r>
      <w:r w:rsidRPr="00963F50">
        <w:t xml:space="preserve">, jossa on kuvattu ja </w:t>
      </w:r>
      <w:proofErr w:type="spellStart"/>
      <w:r w:rsidRPr="00963F50">
        <w:t>vastuutettu</w:t>
      </w:r>
      <w:proofErr w:type="spellEnd"/>
      <w:r w:rsidRPr="00963F50">
        <w:t xml:space="preserve"> päivittäiset, </w:t>
      </w:r>
      <w:r w:rsidR="00B26FF3" w:rsidRPr="00963F50">
        <w:t>viikoittaiset</w:t>
      </w:r>
      <w:r w:rsidRPr="00963F50">
        <w:t xml:space="preserve"> ja määräajoin tehtävät kiinteistön huoltotehtävät. </w:t>
      </w:r>
      <w:r w:rsidR="00280991" w:rsidRPr="00963F50">
        <w:t>Kiinteistön huoltokirja v</w:t>
      </w:r>
      <w:r w:rsidRPr="00963F50">
        <w:t>oidaan laatia rakenteittain ja laitteittain suoritettavan</w:t>
      </w:r>
      <w:r w:rsidR="00280991" w:rsidRPr="00963F50">
        <w:t xml:space="preserve"> kiinteistöhuolto</w:t>
      </w:r>
      <w:r w:rsidRPr="00963F50">
        <w:t xml:space="preserve"> tehtävän kuvauksena tai asetetun tavoitetason määrityksenä. </w:t>
      </w:r>
    </w:p>
    <w:p w14:paraId="0D0D508F" w14:textId="13FE06DB" w:rsidR="007826C7" w:rsidRPr="00FA1E2B" w:rsidRDefault="00C872BF" w:rsidP="007826C7">
      <w:r w:rsidRPr="00FA1E2B">
        <w:t>H</w:t>
      </w:r>
      <w:r w:rsidR="007826C7" w:rsidRPr="00FA1E2B">
        <w:t>uoltokirj</w:t>
      </w:r>
      <w:r w:rsidRPr="00FA1E2B">
        <w:t>at</w:t>
      </w:r>
      <w:r w:rsidR="00AF11BA" w:rsidRPr="00FA1E2B">
        <w:t xml:space="preserve"> / kiinteistönpito</w:t>
      </w:r>
      <w:r w:rsidRPr="00FA1E2B">
        <w:t xml:space="preserve"> on laadittu</w:t>
      </w:r>
      <w:r w:rsidR="007826C7" w:rsidRPr="00FA1E2B">
        <w:t xml:space="preserve"> </w:t>
      </w:r>
      <w:r w:rsidR="00AF11BA" w:rsidRPr="00FA1E2B">
        <w:t xml:space="preserve">soveltaen KH-korttien nro </w:t>
      </w:r>
      <w:proofErr w:type="gramStart"/>
      <w:r w:rsidR="00AF11BA" w:rsidRPr="00FA1E2B">
        <w:t>90-00611</w:t>
      </w:r>
      <w:proofErr w:type="gramEnd"/>
      <w:r w:rsidR="00AF11BA" w:rsidRPr="00FA1E2B">
        <w:t xml:space="preserve"> – 90-00614 ohjeita </w:t>
      </w:r>
      <w:proofErr w:type="spellStart"/>
      <w:r w:rsidR="007826C7" w:rsidRPr="00FA1E2B">
        <w:t>Haahtela</w:t>
      </w:r>
      <w:proofErr w:type="spellEnd"/>
      <w:r w:rsidR="002E3CF2" w:rsidRPr="00FA1E2B">
        <w:t xml:space="preserve"> yhtiöiden</w:t>
      </w:r>
      <w:r w:rsidR="007826C7" w:rsidRPr="00FA1E2B">
        <w:t xml:space="preserve"> </w:t>
      </w:r>
      <w:r w:rsidR="007826C7" w:rsidRPr="00563F26">
        <w:rPr>
          <w:i/>
          <w:iCs/>
        </w:rPr>
        <w:t>RES</w:t>
      </w:r>
      <w:r w:rsidR="007826C7" w:rsidRPr="00FA1E2B">
        <w:t xml:space="preserve"> / </w:t>
      </w:r>
      <w:proofErr w:type="spellStart"/>
      <w:r w:rsidR="007826C7" w:rsidRPr="00FA1E2B">
        <w:t>Buildercom</w:t>
      </w:r>
      <w:proofErr w:type="spellEnd"/>
      <w:r w:rsidR="005F1C41" w:rsidRPr="00FA1E2B">
        <w:t xml:space="preserve"> </w:t>
      </w:r>
      <w:r w:rsidR="005F1C41" w:rsidRPr="00563F26">
        <w:rPr>
          <w:i/>
          <w:iCs/>
        </w:rPr>
        <w:t>BEM</w:t>
      </w:r>
      <w:r w:rsidR="007826C7" w:rsidRPr="00FA1E2B">
        <w:t xml:space="preserve"> / G</w:t>
      </w:r>
      <w:r w:rsidR="00724E92" w:rsidRPr="00FA1E2B">
        <w:t>ranlund</w:t>
      </w:r>
      <w:r w:rsidR="007826C7" w:rsidRPr="00FA1E2B">
        <w:t xml:space="preserve"> </w:t>
      </w:r>
      <w:proofErr w:type="spellStart"/>
      <w:r w:rsidR="007826C7" w:rsidRPr="00563F26">
        <w:rPr>
          <w:i/>
          <w:iCs/>
        </w:rPr>
        <w:t>Manager</w:t>
      </w:r>
      <w:proofErr w:type="spellEnd"/>
      <w:r w:rsidR="00280991" w:rsidRPr="00FA1E2B">
        <w:t xml:space="preserve"> / johonkin muuhun</w:t>
      </w:r>
      <w:r w:rsidRPr="00FA1E2B">
        <w:t xml:space="preserve"> järjestelmään</w:t>
      </w:r>
      <w:r w:rsidR="007826C7" w:rsidRPr="00FA1E2B">
        <w:t>.</w:t>
      </w:r>
    </w:p>
    <w:p w14:paraId="5AEEA64B" w14:textId="4C97048E" w:rsidR="00FE122D" w:rsidRDefault="00EB4738" w:rsidP="00EB4738">
      <w:pPr>
        <w:pStyle w:val="Otsikko2"/>
      </w:pPr>
      <w:bookmarkStart w:id="146" w:name="_Toc62986052"/>
      <w:bookmarkStart w:id="147" w:name="_Toc64991261"/>
      <w:bookmarkStart w:id="148" w:name="_Toc65222526"/>
      <w:bookmarkEnd w:id="145"/>
      <w:r>
        <w:t>Energia- ja ilmastostrategia</w:t>
      </w:r>
      <w:bookmarkEnd w:id="146"/>
      <w:bookmarkEnd w:id="147"/>
      <w:bookmarkEnd w:id="148"/>
    </w:p>
    <w:p w14:paraId="66D17F64" w14:textId="511572A4" w:rsidR="007826C7" w:rsidRDefault="007826C7" w:rsidP="007826C7">
      <w:r w:rsidRPr="007826C7">
        <w:t>Kirkon energia- ja ilmastostrategia, Hiilineutraali kirkko 2030, on valmistunut vuonna 2019 ja se on otettu käyttöön seurakunnassa</w:t>
      </w:r>
      <w:r w:rsidR="002E3CF2">
        <w:t xml:space="preserve"> </w:t>
      </w:r>
      <w:r w:rsidRPr="007826C7">
        <w:t>/</w:t>
      </w:r>
      <w:r w:rsidR="002E3CF2">
        <w:t xml:space="preserve"> </w:t>
      </w:r>
      <w:r w:rsidRPr="007826C7">
        <w:t>seurakuntayhtymässä. Toimenpiteet energia- ja ilmastostrategian tavoitteisiin pääsemiseksi on määritetty seurakunnan</w:t>
      </w:r>
      <w:r w:rsidR="002E3CF2">
        <w:t xml:space="preserve"> </w:t>
      </w:r>
      <w:r w:rsidRPr="007826C7">
        <w:t>/</w:t>
      </w:r>
      <w:r w:rsidR="002E3CF2">
        <w:t xml:space="preserve"> </w:t>
      </w:r>
      <w:r w:rsidRPr="007826C7">
        <w:t>seurakuntayhtymän ympäristöohjelmassa.</w:t>
      </w:r>
    </w:p>
    <w:p w14:paraId="664B9EAB" w14:textId="3C823685" w:rsidR="00F37821" w:rsidRDefault="00F37821" w:rsidP="00F37821">
      <w:r>
        <w:t>Seurakunta</w:t>
      </w:r>
      <w:r w:rsidR="00280991">
        <w:t xml:space="preserve"> </w:t>
      </w:r>
      <w:r w:rsidR="00280991" w:rsidRPr="00963F50">
        <w:t>/</w:t>
      </w:r>
      <w:r w:rsidR="00963F50">
        <w:t xml:space="preserve"> </w:t>
      </w:r>
      <w:bookmarkStart w:id="149" w:name="_Hlk61868225"/>
      <w:r w:rsidR="00280991" w:rsidRPr="00963F50">
        <w:t>seurakuntayhtymä</w:t>
      </w:r>
      <w:r w:rsidRPr="00963F50">
        <w:t xml:space="preserve"> </w:t>
      </w:r>
      <w:r>
        <w:t xml:space="preserve">sitoutuu </w:t>
      </w:r>
      <w:bookmarkEnd w:id="149"/>
      <w:r>
        <w:t>Hiilineutraali kirkko 2030 –strategiaan sekä sen tavoitteisiin ja toimii energia- ja ilmastokysymyksissä erityisen vastuullisesti.</w:t>
      </w:r>
    </w:p>
    <w:p w14:paraId="18EE0D94" w14:textId="77777777" w:rsidR="006600BE" w:rsidRDefault="006600BE" w:rsidP="006600BE">
      <w:r>
        <w:t xml:space="preserve">Uusien tilojen suunnittelussa tulisi hiilijalanjäljen laskenta kattaa rakennuksen koko oletettavissa olevan elinkaaren. </w:t>
      </w:r>
    </w:p>
    <w:p w14:paraId="7F8BB5BD" w14:textId="33B65BA5" w:rsidR="006600BE" w:rsidRDefault="006600BE" w:rsidP="006600BE">
      <w:r w:rsidRPr="00D074AD">
        <w:t xml:space="preserve">Tällä hetkellä </w:t>
      </w:r>
      <w:r w:rsidR="007826C7">
        <w:t xml:space="preserve">kiinteistöjen </w:t>
      </w:r>
      <w:r w:rsidRPr="00D074AD">
        <w:t xml:space="preserve">hiilijalanjäljestä suurin osa syntyy käytönajan energiasta. </w:t>
      </w:r>
      <w:r w:rsidRPr="00AF65EE">
        <w:t>Energiatehokkuuden paraneminen, uusiutuvan energian käytön kasvu rakennuksissa ja energiajärjestelm</w:t>
      </w:r>
      <w:r w:rsidR="002E3CF2" w:rsidRPr="00AF65EE">
        <w:t>ien</w:t>
      </w:r>
      <w:r w:rsidRPr="00AF65EE">
        <w:t xml:space="preserve"> kehitys vähäpäästöis</w:t>
      </w:r>
      <w:r w:rsidR="002E3CF2" w:rsidRPr="00AF65EE">
        <w:t>emmi</w:t>
      </w:r>
      <w:r w:rsidRPr="00AF65EE">
        <w:t>ksi muuttavat tilannetta. Energiatehokkuuden myötä talotekniikan tarve</w:t>
      </w:r>
      <w:r w:rsidR="002E3CF2" w:rsidRPr="00AF65EE">
        <w:t xml:space="preserve"> kuitenkin kasvaa sekä </w:t>
      </w:r>
      <w:r w:rsidRPr="00AF65EE">
        <w:t xml:space="preserve">materiaalien valmistuksesta ja </w:t>
      </w:r>
      <w:r w:rsidR="002E3CF2" w:rsidRPr="00AF65EE">
        <w:t xml:space="preserve">niiden </w:t>
      </w:r>
      <w:r w:rsidRPr="00AF65EE">
        <w:t xml:space="preserve">elinkaaren </w:t>
      </w:r>
      <w:r w:rsidR="002E3CF2" w:rsidRPr="00AF65EE">
        <w:t xml:space="preserve">aikaisesta </w:t>
      </w:r>
      <w:proofErr w:type="gramStart"/>
      <w:r w:rsidR="002E3CF2" w:rsidRPr="00AF65EE">
        <w:t>ylläpidosta</w:t>
      </w:r>
      <w:proofErr w:type="gramEnd"/>
      <w:r w:rsidR="002E3CF2" w:rsidRPr="00AF65EE">
        <w:t xml:space="preserve"> ja </w:t>
      </w:r>
      <w:r w:rsidRPr="00AF65EE">
        <w:t>korjauksista syntyvä</w:t>
      </w:r>
      <w:r w:rsidR="002E3CF2" w:rsidRPr="00AF65EE">
        <w:t>t</w:t>
      </w:r>
      <w:r w:rsidRPr="00AF65EE">
        <w:t xml:space="preserve"> päästö</w:t>
      </w:r>
      <w:r w:rsidR="002E3CF2" w:rsidRPr="00AF65EE">
        <w:t>t</w:t>
      </w:r>
      <w:r w:rsidRPr="00AF65EE">
        <w:t xml:space="preserve"> kasva</w:t>
      </w:r>
      <w:r w:rsidR="002E3CF2" w:rsidRPr="00AF65EE">
        <w:t>v</w:t>
      </w:r>
      <w:r w:rsidRPr="00AF65EE">
        <w:t>a</w:t>
      </w:r>
      <w:r w:rsidR="002E3CF2" w:rsidRPr="00AF65EE">
        <w:t>t ainakin toistaiseksi</w:t>
      </w:r>
      <w:r w:rsidRPr="00AF65EE">
        <w:t>.</w:t>
      </w:r>
    </w:p>
    <w:p w14:paraId="2DC7FEBC" w14:textId="09D59091" w:rsidR="006600BE" w:rsidRDefault="00724E92" w:rsidP="006600BE">
      <w:r>
        <w:t xml:space="preserve">Tutkimusaineisto osoittaa, että rakennusmateriaalien osuus elinkaaren päästöistä on merkittävä. </w:t>
      </w:r>
      <w:r w:rsidR="006600BE">
        <w:t xml:space="preserve">Rakennusten elinkaaren </w:t>
      </w:r>
      <w:r w:rsidR="006600BE" w:rsidRPr="00AF65EE">
        <w:t>hiilijalanjälki</w:t>
      </w:r>
      <w:r w:rsidR="006600BE">
        <w:t xml:space="preserve"> syntyy rakennusmateriaalien valmistuksesta, kuljetuksesta, työmaatoiminnoista</w:t>
      </w:r>
      <w:r w:rsidR="006600BE" w:rsidRPr="00AF65EE">
        <w:t xml:space="preserve">, </w:t>
      </w:r>
      <w:r w:rsidR="002E3CF2" w:rsidRPr="00AF65EE">
        <w:t xml:space="preserve">rakentamisesta ja </w:t>
      </w:r>
      <w:r w:rsidR="006600BE" w:rsidRPr="00AF65EE">
        <w:t>kunnossapidosta</w:t>
      </w:r>
      <w:r w:rsidR="00AF65EE" w:rsidRPr="00AF65EE">
        <w:t xml:space="preserve">, </w:t>
      </w:r>
      <w:r w:rsidR="006600BE" w:rsidRPr="00AF65EE">
        <w:t xml:space="preserve">materiaalien </w:t>
      </w:r>
      <w:r w:rsidR="006600BE">
        <w:t xml:space="preserve">vaihdoista, energian ja veden käytöstä sekä rakennuksen purkamisesta ja materiaalien loppukäsittelystä. </w:t>
      </w:r>
    </w:p>
    <w:p w14:paraId="11F757A1" w14:textId="19BF813E" w:rsidR="006600BE" w:rsidRDefault="006600BE" w:rsidP="006600BE">
      <w:r>
        <w:t xml:space="preserve">Rakennuksen koko elinkaaren päästöjä ei tällä hetkellä säännellä Suomessa. Laskenta-menetelmiä kuitenkin kehitetään (mm. EN 15978). Rakennushankkeiden määräysten mukaisuutta Suomessa valvoo kunnallinen rakennusvalvonta. Tällä hetkellä rakennusten </w:t>
      </w:r>
      <w:r>
        <w:lastRenderedPageBreak/>
        <w:t xml:space="preserve">elinkaaren päästölaskenta on vapaaehtoista ja sitä tehdään erityisesti kaupallisten ympäristöluokitusjärjestelmien kannustamana. </w:t>
      </w:r>
    </w:p>
    <w:p w14:paraId="58E98345" w14:textId="406EED0A" w:rsidR="006600BE" w:rsidRDefault="006600BE" w:rsidP="006600BE">
      <w:pPr>
        <w:rPr>
          <w:color w:val="00B050"/>
        </w:rPr>
      </w:pPr>
      <w:r>
        <w:t>Rakennustuotteiden CO2-päästötietoja on saatavilla eri lähteistä, mutta niiden laatu on vaihteleva. Sääntelyn kannalta olennaista on, että tiedot noudattavat yhteistä standardia (EN 15804). Päästölaskentaa voidaan tehdä tuoteryhmien keskiarvotietojen tai tarkemman tuotekohtaisen hiilijalanjäljen pohjalta. Tuotetason tietoa tarjoavat erityisesti ympäristöselosteet, joita julkaisee mm. R</w:t>
      </w:r>
      <w:r w:rsidR="0048090C">
        <w:t>akennustietosäätiö.</w:t>
      </w:r>
      <w:r>
        <w:t xml:space="preserve"> Tietojen lisäksi tarvitaan hiilijalanjäljen laskentatyökaluja ja -osaamista, joka on toistaiseksi alalla puutteellista. Laskenta yksinkertaistuu ja tuottavuus paranee merkittävästi tietomallien käytön yleistyessä</w:t>
      </w:r>
      <w:r w:rsidR="00280991" w:rsidRPr="00963F50">
        <w:t>.</w:t>
      </w:r>
    </w:p>
    <w:p w14:paraId="739DC6E9" w14:textId="5E8E413E" w:rsidR="006108CC" w:rsidRPr="00963F50" w:rsidRDefault="00280991" w:rsidP="006600BE">
      <w:bookmarkStart w:id="150" w:name="_Hlk61868507"/>
      <w:r w:rsidRPr="00963F50">
        <w:t xml:space="preserve">Kirkon ilmastostrategia sisältää tavoitteen </w:t>
      </w:r>
      <w:r w:rsidR="00213D61" w:rsidRPr="00213D61">
        <w:t xml:space="preserve">Suomen </w:t>
      </w:r>
      <w:proofErr w:type="gramStart"/>
      <w:r w:rsidR="00213D61" w:rsidRPr="00213D61">
        <w:t>evankelis-luterilaisen</w:t>
      </w:r>
      <w:proofErr w:type="gramEnd"/>
      <w:r w:rsidR="00C242D6" w:rsidRPr="00213D61">
        <w:t xml:space="preserve"> kirkon kiinteistöjen </w:t>
      </w:r>
      <w:r w:rsidRPr="00213D61">
        <w:t>päästölasken</w:t>
      </w:r>
      <w:r w:rsidR="00C242D6" w:rsidRPr="00213D61">
        <w:t>nasta vuoteen 2020 mennessä ja laskentamallin yhteishankinnasta</w:t>
      </w:r>
      <w:r w:rsidRPr="00213D61">
        <w:t>.</w:t>
      </w:r>
    </w:p>
    <w:p w14:paraId="18DD8A9F" w14:textId="7765FE86" w:rsidR="00877D62" w:rsidRDefault="00877D62" w:rsidP="00877D62">
      <w:pPr>
        <w:pStyle w:val="Otsikko3"/>
      </w:pPr>
      <w:bookmarkStart w:id="151" w:name="_Toc62986053"/>
      <w:bookmarkStart w:id="152" w:name="_Toc64991262"/>
      <w:bookmarkStart w:id="153" w:name="_Toc65222527"/>
      <w:bookmarkEnd w:id="150"/>
      <w:r>
        <w:t>Energiatehokkuus</w:t>
      </w:r>
      <w:bookmarkEnd w:id="151"/>
      <w:bookmarkEnd w:id="152"/>
      <w:bookmarkEnd w:id="153"/>
    </w:p>
    <w:p w14:paraId="385F6983" w14:textId="3077A98B" w:rsidR="00D44DF2" w:rsidRDefault="00856CC4" w:rsidP="00877D62">
      <w:r>
        <w:t xml:space="preserve">Toimenpiteet energiatehokkuuden parantamiseksi on kuvattu Ympäristökäsikirjan osassa </w:t>
      </w:r>
      <w:r w:rsidR="00D44DF2">
        <w:t>”</w:t>
      </w:r>
      <w:r w:rsidR="00D44DF2" w:rsidRPr="00D44DF2">
        <w:t>Energiankulutuksen vähentäminen ja energiatehokkuus</w:t>
      </w:r>
      <w:r w:rsidR="00D44DF2">
        <w:t>”.</w:t>
      </w:r>
    </w:p>
    <w:p w14:paraId="6897EA94" w14:textId="5518ED96" w:rsidR="00856CC4" w:rsidRDefault="006344BC" w:rsidP="00877D62">
      <w:hyperlink r:id="rId27" w:history="1">
        <w:r w:rsidR="00856CC4">
          <w:rPr>
            <w:rStyle w:val="Hyperlinkki"/>
          </w:rPr>
          <w:t>Energiatehokkuus - evl.fi</w:t>
        </w:r>
      </w:hyperlink>
    </w:p>
    <w:p w14:paraId="711D5EC0" w14:textId="77777777" w:rsidR="00902BB0" w:rsidRDefault="00877D62" w:rsidP="00877D62">
      <w:r>
        <w:t>Olennainen työkalu energiakustannusten seurantaan ja energiansäästötoimenpiteide</w:t>
      </w:r>
      <w:r w:rsidR="00154E0E">
        <w:t xml:space="preserve">n suorittamiseen on toimiva ja </w:t>
      </w:r>
      <w:r w:rsidRPr="00213D61">
        <w:t>helppo</w:t>
      </w:r>
      <w:r>
        <w:t xml:space="preserve">käyttöinen rakennusautomaatio. </w:t>
      </w:r>
      <w:bookmarkStart w:id="154" w:name="_Hlk61868546"/>
      <w:r w:rsidR="00A772FF" w:rsidRPr="00963F50">
        <w:t>Rakennusautomaation ja sähköisen tilavarausjärjestelmän integroinnilla voidaan edelleen parantaa energian kulutuksen optimointia.</w:t>
      </w:r>
      <w:r w:rsidR="00A772FF">
        <w:rPr>
          <w:color w:val="00B050"/>
        </w:rPr>
        <w:t xml:space="preserve"> </w:t>
      </w:r>
      <w:bookmarkEnd w:id="154"/>
      <w:r w:rsidR="00902BB0">
        <w:t>Tehokkaimmat</w:t>
      </w:r>
      <w:r>
        <w:t xml:space="preserve"> energiansäästökeino</w:t>
      </w:r>
      <w:r w:rsidR="00902BB0">
        <w:t>t ovat</w:t>
      </w:r>
    </w:p>
    <w:p w14:paraId="14427EC8" w14:textId="77777777" w:rsidR="00902BB0" w:rsidRPr="00213D61" w:rsidRDefault="00DE2520" w:rsidP="00551D5D">
      <w:pPr>
        <w:pStyle w:val="Luettelokappale"/>
        <w:numPr>
          <w:ilvl w:val="0"/>
          <w:numId w:val="28"/>
        </w:numPr>
      </w:pPr>
      <w:r w:rsidRPr="00213D61">
        <w:t>tarpeettom</w:t>
      </w:r>
      <w:r w:rsidR="00902BB0" w:rsidRPr="00213D61">
        <w:t>ista tiloista luopuminen</w:t>
      </w:r>
    </w:p>
    <w:p w14:paraId="4CDB2803" w14:textId="1269C88F" w:rsidR="00902BB0" w:rsidRPr="00213D61" w:rsidRDefault="00DE2520" w:rsidP="00551D5D">
      <w:pPr>
        <w:pStyle w:val="Luettelokappale"/>
        <w:numPr>
          <w:ilvl w:val="0"/>
          <w:numId w:val="28"/>
        </w:numPr>
      </w:pPr>
      <w:r w:rsidRPr="00213D61">
        <w:t>uudisr</w:t>
      </w:r>
      <w:r w:rsidR="00902BB0" w:rsidRPr="00213D61">
        <w:t>akentamisessa rakennetaa</w:t>
      </w:r>
      <w:r w:rsidR="00213D61" w:rsidRPr="00213D61">
        <w:t>n</w:t>
      </w:r>
      <w:r w:rsidR="00902BB0" w:rsidRPr="00213D61">
        <w:t xml:space="preserve"> tiloja vain todelliseen tarpeeseen</w:t>
      </w:r>
    </w:p>
    <w:p w14:paraId="2FC3CC70" w14:textId="1241E6A7" w:rsidR="00877D62" w:rsidRDefault="00877D62" w:rsidP="00551D5D">
      <w:pPr>
        <w:pStyle w:val="Luettelokappale"/>
        <w:numPr>
          <w:ilvl w:val="0"/>
          <w:numId w:val="28"/>
        </w:numPr>
      </w:pPr>
      <w:r>
        <w:t>yleensä taloteknisten järjestelmien kytkeminen osateholle silloin</w:t>
      </w:r>
      <w:r w:rsidR="00154E0E">
        <w:t>,</w:t>
      </w:r>
      <w:r>
        <w:t xml:space="preserve"> kun tiloja ei käytetä.</w:t>
      </w:r>
      <w:r w:rsidR="00D44DF2">
        <w:t xml:space="preserve"> </w:t>
      </w:r>
    </w:p>
    <w:p w14:paraId="14D68129" w14:textId="5364395B" w:rsidR="009319CE" w:rsidRDefault="009319CE" w:rsidP="009319CE">
      <w:pPr>
        <w:pStyle w:val="Otsikko2"/>
      </w:pPr>
      <w:bookmarkStart w:id="155" w:name="_Toc62986054"/>
      <w:bookmarkStart w:id="156" w:name="_Toc64991263"/>
      <w:bookmarkStart w:id="157" w:name="_Toc65222528"/>
      <w:r>
        <w:t>Investoi</w:t>
      </w:r>
      <w:r w:rsidR="0066726B">
        <w:t>ntien rahoittaminen</w:t>
      </w:r>
      <w:bookmarkEnd w:id="155"/>
      <w:bookmarkEnd w:id="156"/>
      <w:bookmarkEnd w:id="157"/>
    </w:p>
    <w:p w14:paraId="63ACF35C" w14:textId="0B5650D6" w:rsidR="0066726B" w:rsidRDefault="0066726B" w:rsidP="0066726B">
      <w:pPr>
        <w:pStyle w:val="Otsikko3"/>
      </w:pPr>
      <w:bookmarkStart w:id="158" w:name="_Toc62986055"/>
      <w:bookmarkStart w:id="159" w:name="_Toc64991264"/>
      <w:bookmarkStart w:id="160" w:name="_Toc65222529"/>
      <w:r>
        <w:t>Rahoitus</w:t>
      </w:r>
      <w:bookmarkEnd w:id="158"/>
      <w:bookmarkEnd w:id="159"/>
      <w:bookmarkEnd w:id="160"/>
    </w:p>
    <w:p w14:paraId="30148D7A" w14:textId="77777777" w:rsidR="00EE5DF9" w:rsidRDefault="00EE5DF9" w:rsidP="00EE5DF9">
      <w:r>
        <w:t>Investoinneilla tarkoitetaan uusien rakennusten tai rakennelmien hankkimista tai rakennusten peruskorjausta tai muuta isoa hankintaa. Myös maa-alueen osto voi olla investointi.</w:t>
      </w:r>
    </w:p>
    <w:p w14:paraId="22890CCE" w14:textId="7A395A4B" w:rsidR="00DE2520" w:rsidRPr="00AA59E6" w:rsidRDefault="00EE5DF9" w:rsidP="00DE2520">
      <w:r>
        <w:t>Seu</w:t>
      </w:r>
      <w:r w:rsidR="00DE2520">
        <w:t xml:space="preserve">rakunnallisten tilojen </w:t>
      </w:r>
      <w:r w:rsidR="00DE2520" w:rsidRPr="005F0C04">
        <w:t>hankinta, laajennus tai peruskorjaus</w:t>
      </w:r>
      <w:r w:rsidRPr="005F0C04">
        <w:t xml:space="preserve"> </w:t>
      </w:r>
      <w:r w:rsidR="00DE2520" w:rsidRPr="005F0C04">
        <w:t>tulee rahoit</w:t>
      </w:r>
      <w:r w:rsidRPr="005F0C04">
        <w:t>taa kirjanpidollisen tuloksen ylikatteella tai mikäli tämä ei onnistu, niin muut</w:t>
      </w:r>
      <w:r w:rsidR="00DE2520" w:rsidRPr="005F0C04">
        <w:t>a kiinteistöomaisuutta myymällä tai pa</w:t>
      </w:r>
      <w:r w:rsidR="00114479" w:rsidRPr="005F0C04">
        <w:t>n</w:t>
      </w:r>
      <w:r w:rsidR="00DE2520" w:rsidRPr="005F0C04">
        <w:t xml:space="preserve">kkilainalla. Investointien rahoitus ei voi </w:t>
      </w:r>
      <w:r w:rsidR="00DE2520" w:rsidRPr="00AA59E6">
        <w:t>perustua</w:t>
      </w:r>
      <w:r w:rsidR="00114479" w:rsidRPr="00AA59E6">
        <w:t xml:space="preserve"> kirkkohallituksen myöntämään rakennusavustukseen</w:t>
      </w:r>
      <w:r w:rsidR="00DE2520" w:rsidRPr="00AA59E6">
        <w:t xml:space="preserve"> tai muuhun avustukseen.</w:t>
      </w:r>
    </w:p>
    <w:p w14:paraId="256F8885" w14:textId="0AAE0EB2" w:rsidR="00CF4313" w:rsidRDefault="00EE5DF9" w:rsidP="00CF4313">
      <w:r>
        <w:t>Sijoituskiinteistöjen, kuten asuinkerrostalojen ja toimistohuoneistojen</w:t>
      </w:r>
      <w:r w:rsidR="00A772FF" w:rsidRPr="00963F50">
        <w:t>,</w:t>
      </w:r>
      <w:r>
        <w:t xml:space="preserve"> hankintaan</w:t>
      </w:r>
      <w:r w:rsidR="00114479" w:rsidRPr="00114479">
        <w:rPr>
          <w:color w:val="FF0000"/>
        </w:rPr>
        <w:t xml:space="preserve"> </w:t>
      </w:r>
      <w:r>
        <w:t>ei käytetä kirkollisverotuloja, vaan ulkopuolista rahoitusta</w:t>
      </w:r>
      <w:r w:rsidR="00114479">
        <w:t xml:space="preserve"> </w:t>
      </w:r>
      <w:r>
        <w:t>tai aiempien vuosien säästöjä.</w:t>
      </w:r>
      <w:r w:rsidR="00CF4313" w:rsidRPr="00CF4313">
        <w:t xml:space="preserve"> </w:t>
      </w:r>
    </w:p>
    <w:p w14:paraId="433A60FC" w14:textId="2E95A017" w:rsidR="00CF4313" w:rsidRDefault="00CF4313" w:rsidP="00185349">
      <w:pPr>
        <w:spacing w:after="60"/>
      </w:pPr>
      <w:r>
        <w:t xml:space="preserve">Investointien suunnittelussa tulee huomioida </w:t>
      </w:r>
    </w:p>
    <w:p w14:paraId="31A76DF4" w14:textId="0A540010" w:rsidR="00CF4313" w:rsidRDefault="00D44DF2" w:rsidP="00551D5D">
      <w:pPr>
        <w:pStyle w:val="Luettelokappale"/>
        <w:numPr>
          <w:ilvl w:val="0"/>
          <w:numId w:val="27"/>
        </w:numPr>
      </w:pPr>
      <w:r>
        <w:t>t</w:t>
      </w:r>
      <w:r w:rsidR="00CF4313">
        <w:t>oiminnan muutostarpeet</w:t>
      </w:r>
    </w:p>
    <w:p w14:paraId="539318B0" w14:textId="60ACCD81" w:rsidR="00DE2520" w:rsidRDefault="00DE2520" w:rsidP="00551D5D">
      <w:pPr>
        <w:pStyle w:val="Luettelokappale"/>
        <w:numPr>
          <w:ilvl w:val="0"/>
          <w:numId w:val="27"/>
        </w:numPr>
      </w:pPr>
      <w:r>
        <w:t>kiinteistön ylläpidon kulut</w:t>
      </w:r>
    </w:p>
    <w:p w14:paraId="7F31EB46" w14:textId="67906880" w:rsidR="00CF4313" w:rsidRDefault="00D44DF2" w:rsidP="00551D5D">
      <w:pPr>
        <w:pStyle w:val="Luettelokappale"/>
        <w:numPr>
          <w:ilvl w:val="0"/>
          <w:numId w:val="27"/>
        </w:numPr>
      </w:pPr>
      <w:r>
        <w:t>k</w:t>
      </w:r>
      <w:r w:rsidR="00CF4313">
        <w:t>orjausvelan lyhentäminen</w:t>
      </w:r>
    </w:p>
    <w:p w14:paraId="391BE121" w14:textId="7CA23D1A" w:rsidR="00CF4313" w:rsidRDefault="00D44DF2" w:rsidP="00551D5D">
      <w:pPr>
        <w:pStyle w:val="Luettelokappale"/>
        <w:numPr>
          <w:ilvl w:val="0"/>
          <w:numId w:val="27"/>
        </w:numPr>
      </w:pPr>
      <w:r>
        <w:t>k</w:t>
      </w:r>
      <w:r w:rsidR="00CF4313">
        <w:t xml:space="preserve">ulttuuriperinnön arvokohteet </w:t>
      </w:r>
    </w:p>
    <w:p w14:paraId="770F0EB8" w14:textId="0F716E90" w:rsidR="00DE2520" w:rsidRDefault="00DE2520" w:rsidP="00551D5D">
      <w:pPr>
        <w:pStyle w:val="Luettelokappale"/>
        <w:numPr>
          <w:ilvl w:val="0"/>
          <w:numId w:val="27"/>
        </w:numPr>
      </w:pPr>
      <w:r w:rsidRPr="005F0C04">
        <w:t>tarpeettomista tiloista luopuminen</w:t>
      </w:r>
    </w:p>
    <w:p w14:paraId="0DAB419D" w14:textId="1ADA2388" w:rsidR="00510127" w:rsidRDefault="000E50C2" w:rsidP="001271E6">
      <w:pPr>
        <w:ind w:left="1304"/>
      </w:pPr>
      <w:r>
        <w:t xml:space="preserve">Jotta pidettäväksi määritelty rakennuskanta säilyttäisi arvonsa, olisi tasapainoisen talouden kannalta suotavaa, että investoinnit olisivat </w:t>
      </w:r>
      <w:r w:rsidRPr="00963F50">
        <w:t xml:space="preserve">samansuuruiset kuin poistot, olettamuksella </w:t>
      </w:r>
      <w:r>
        <w:t xml:space="preserve">että poistojen määrä on linjassa kuluman tuottaman arvonalennuksen kanssa. Tämän takia on suotavaa selvittää kohdassa 3.2 talouden </w:t>
      </w:r>
      <w:r w:rsidRPr="00525462">
        <w:t xml:space="preserve">sallima keskimääräinen investointitaso pitkällä aikavälillä, kuten 10 vuoden aikana. </w:t>
      </w:r>
    </w:p>
    <w:p w14:paraId="3D91D9E5" w14:textId="02210236" w:rsidR="008E492C" w:rsidRDefault="008E492C" w:rsidP="008E492C">
      <w:pPr>
        <w:ind w:left="1304"/>
      </w:pPr>
      <w:r>
        <w:lastRenderedPageBreak/>
        <w:t>Tavoitteena on, että vuosikate kattaisi poistojen ja lainalyhennysten määrää.</w:t>
      </w:r>
    </w:p>
    <w:p w14:paraId="3FCC49D9" w14:textId="77777777" w:rsidR="00F87E56" w:rsidRDefault="00F87E56" w:rsidP="00F87E56">
      <w:pPr>
        <w:spacing w:after="0"/>
        <w:ind w:left="1304"/>
      </w:pPr>
      <w:r>
        <w:t>Korjausvelan vähennys</w:t>
      </w:r>
    </w:p>
    <w:p w14:paraId="1B39DAAF" w14:textId="77777777" w:rsidR="00F87E56" w:rsidRDefault="00F87E56" w:rsidP="00F87E56">
      <w:pPr>
        <w:spacing w:after="0"/>
        <w:ind w:left="1304"/>
      </w:pPr>
      <w:r>
        <w:t xml:space="preserve"> + Uudis- ja muutoshankkeet</w:t>
      </w:r>
    </w:p>
    <w:p w14:paraId="15871EAE" w14:textId="77777777" w:rsidR="00F87E56" w:rsidRPr="000E50C2" w:rsidRDefault="00F87E56" w:rsidP="00F87E56">
      <w:pPr>
        <w:spacing w:after="0"/>
        <w:ind w:left="1304"/>
        <w:rPr>
          <w:u w:val="single"/>
        </w:rPr>
      </w:pPr>
      <w:r w:rsidRPr="000E50C2">
        <w:rPr>
          <w:u w:val="single"/>
        </w:rPr>
        <w:t xml:space="preserve"> + Kuluma </w:t>
      </w:r>
      <w:r w:rsidRPr="000E50C2">
        <w:rPr>
          <w:u w:val="single"/>
        </w:rPr>
        <w:tab/>
      </w:r>
      <w:r w:rsidRPr="000E50C2">
        <w:rPr>
          <w:u w:val="single"/>
        </w:rPr>
        <w:tab/>
      </w:r>
      <w:r w:rsidRPr="000E50C2">
        <w:rPr>
          <w:u w:val="single"/>
        </w:rPr>
        <w:tab/>
      </w:r>
      <w:r w:rsidRPr="000E50C2">
        <w:rPr>
          <w:u w:val="single"/>
        </w:rPr>
        <w:tab/>
      </w:r>
    </w:p>
    <w:p w14:paraId="7BB0A80A" w14:textId="77777777" w:rsidR="00F87E56" w:rsidRPr="009319CE" w:rsidRDefault="00F87E56" w:rsidP="00F87E56">
      <w:pPr>
        <w:ind w:left="1304"/>
      </w:pPr>
      <w:r>
        <w:t xml:space="preserve"> = Investoinnit rakennuskantaan yhteensä</w:t>
      </w:r>
    </w:p>
    <w:p w14:paraId="03DC91A6" w14:textId="77777777" w:rsidR="00F87E56" w:rsidRPr="005F0C04" w:rsidRDefault="00F87E56" w:rsidP="001271E6">
      <w:pPr>
        <w:ind w:left="1304"/>
      </w:pPr>
    </w:p>
    <w:p w14:paraId="47F04A3F" w14:textId="5753D79E" w:rsidR="0066726B" w:rsidRDefault="000E50C2" w:rsidP="0066726B">
      <w:pPr>
        <w:pStyle w:val="Otsikko3"/>
      </w:pPr>
      <w:bookmarkStart w:id="161" w:name="_Toc64991265"/>
      <w:bookmarkStart w:id="162" w:name="_Toc65222530"/>
      <w:r>
        <w:t>I</w:t>
      </w:r>
      <w:r w:rsidR="00EC51C1">
        <w:t>nvestointivarauksen muodostaminen</w:t>
      </w:r>
      <w:bookmarkEnd w:id="161"/>
      <w:bookmarkEnd w:id="162"/>
    </w:p>
    <w:p w14:paraId="1B703379" w14:textId="0B9A7569" w:rsidR="007A5325" w:rsidRDefault="007A5325" w:rsidP="00EC51C1">
      <w:pPr>
        <w:ind w:left="1304"/>
      </w:pPr>
      <w:r>
        <w:t xml:space="preserve">Investointivarauksen tekemistä suositellaan vain huomattavan suurten investointien rahoittamista varten. </w:t>
      </w:r>
      <w:r w:rsidR="00EC51C1">
        <w:t>Seurakun</w:t>
      </w:r>
      <w:r w:rsidR="00F03E00">
        <w:t>nalla / seurakuntayhtymällä</w:t>
      </w:r>
      <w:r w:rsidR="00EC51C1">
        <w:t xml:space="preserve"> on </w:t>
      </w:r>
      <w:r>
        <w:t xml:space="preserve">kuitenkin </w:t>
      </w:r>
      <w:r w:rsidR="00EC51C1">
        <w:t>mahdollisuus tehdä investointivaraus</w:t>
      </w:r>
      <w:r w:rsidR="00F00853">
        <w:t>.</w:t>
      </w:r>
      <w:r w:rsidR="00EC51C1">
        <w:t xml:space="preserve"> Investointivarausten avulla seurakuntatalous voi varautua tulevina vuosina tehtäviin, seurakun</w:t>
      </w:r>
      <w:r w:rsidR="00F1541D">
        <w:t>nan / seura</w:t>
      </w:r>
      <w:r w:rsidR="00F03E00">
        <w:t>kuntayhtymän</w:t>
      </w:r>
      <w:r w:rsidR="00EC51C1">
        <w:t xml:space="preserve"> talouden kannalta merkittäviin investointeihin. </w:t>
      </w:r>
    </w:p>
    <w:p w14:paraId="71688401" w14:textId="076D47CC" w:rsidR="007A5325" w:rsidRPr="00EC51C1" w:rsidRDefault="00EC51C1" w:rsidP="006833EB">
      <w:pPr>
        <w:ind w:left="1304"/>
      </w:pPr>
      <w:r>
        <w:t>Investointivaraus voidaan tehdä vain kirkkovaltuuston/yhteisen kirkkovaltuuston päättämään kohteeseen</w:t>
      </w:r>
      <w:r w:rsidR="00621FEF">
        <w:t xml:space="preserve"> ja</w:t>
      </w:r>
      <w:r w:rsidR="00A367E0">
        <w:t xml:space="preserve"> investointivarauksen</w:t>
      </w:r>
      <w:r w:rsidR="00621FEF">
        <w:t xml:space="preserve"> </w:t>
      </w:r>
      <w:r w:rsidR="006E1DF7">
        <w:t>kohde tulee yksilöidä</w:t>
      </w:r>
      <w:r w:rsidR="00621FEF">
        <w:t xml:space="preserve"> seurakuntatalouden toiminta- ja taloussuunnitelmassa</w:t>
      </w:r>
      <w:r w:rsidR="00FE1071">
        <w:t>.</w:t>
      </w:r>
      <w:r>
        <w:t xml:space="preserve"> </w:t>
      </w:r>
    </w:p>
    <w:p w14:paraId="6569B1E9" w14:textId="720077E9" w:rsidR="002A478F" w:rsidRPr="00F423D3" w:rsidRDefault="00F17396" w:rsidP="00F423D3">
      <w:pPr>
        <w:pStyle w:val="Otsikko1"/>
      </w:pPr>
      <w:bookmarkStart w:id="163" w:name="_Toc62986057"/>
      <w:bookmarkStart w:id="164" w:name="_Toc64991266"/>
      <w:bookmarkStart w:id="165" w:name="_Toc65222531"/>
      <w:r w:rsidRPr="00F423D3">
        <w:t>K</w:t>
      </w:r>
      <w:r w:rsidR="00F423D3">
        <w:t xml:space="preserve">iinteistöstrategian </w:t>
      </w:r>
      <w:r w:rsidRPr="00F423D3">
        <w:t>toteutumi</w:t>
      </w:r>
      <w:r w:rsidR="00F423D3">
        <w:t>s</w:t>
      </w:r>
      <w:r w:rsidRPr="00F423D3">
        <w:t>en</w:t>
      </w:r>
      <w:r w:rsidR="00F423D3">
        <w:t xml:space="preserve"> varmistaminen</w:t>
      </w:r>
      <w:bookmarkStart w:id="166" w:name="_Hlk62552081"/>
      <w:bookmarkEnd w:id="163"/>
      <w:bookmarkEnd w:id="164"/>
      <w:bookmarkEnd w:id="165"/>
    </w:p>
    <w:p w14:paraId="5D1325DF" w14:textId="7D12108A" w:rsidR="00193103" w:rsidRPr="00193103" w:rsidRDefault="00F423D3" w:rsidP="00193103">
      <w:r>
        <w:t xml:space="preserve">Kiinteistöstrategian täytäntöönpanon </w:t>
      </w:r>
      <w:r w:rsidR="00193103" w:rsidRPr="00193103">
        <w:t>tavoitteena on saada kohtuullinen varmuus siitä, että tehtävät hoidetaan seurakunnassa</w:t>
      </w:r>
      <w:r w:rsidR="00902BB0">
        <w:t xml:space="preserve"> </w:t>
      </w:r>
      <w:r w:rsidR="00193103" w:rsidRPr="00193103">
        <w:t>/</w:t>
      </w:r>
      <w:r w:rsidR="00902BB0">
        <w:t xml:space="preserve"> </w:t>
      </w:r>
      <w:r w:rsidR="00193103" w:rsidRPr="00193103">
        <w:t>seurakuntayhtymässä niin kuin ne on suunniteltu hoidettavaksi</w:t>
      </w:r>
      <w:r w:rsidR="00A840D4">
        <w:t xml:space="preserve"> ja että </w:t>
      </w:r>
      <w:r w:rsidR="00193103" w:rsidRPr="00193103">
        <w:t>hyväksyt</w:t>
      </w:r>
      <w:r w:rsidR="00644130">
        <w:t xml:space="preserve">yn kiinteistöstrategian </w:t>
      </w:r>
      <w:r w:rsidR="00193103" w:rsidRPr="00193103">
        <w:t>toteutuminen</w:t>
      </w:r>
      <w:r w:rsidR="00A840D4">
        <w:t xml:space="preserve"> onnistuu</w:t>
      </w:r>
      <w:r w:rsidR="00193103" w:rsidRPr="00193103">
        <w:t>.</w:t>
      </w:r>
    </w:p>
    <w:p w14:paraId="0996B8C3" w14:textId="0DC9690B" w:rsidR="00193103" w:rsidRPr="00AA01E4" w:rsidRDefault="00F17396" w:rsidP="00193103">
      <w:r>
        <w:t>K</w:t>
      </w:r>
      <w:r w:rsidR="00A840D4">
        <w:t xml:space="preserve">iinteistöstrategian </w:t>
      </w:r>
      <w:r w:rsidR="00193103" w:rsidRPr="00193103">
        <w:t xml:space="preserve">tavoitteena on auttaa seurakunnan / seurakuntayhtymän johtoa havaitsemaan seurakunnan / seurakuntayhtymän </w:t>
      </w:r>
      <w:r w:rsidR="00644130">
        <w:t>kiinteistö</w:t>
      </w:r>
      <w:r w:rsidR="00193103" w:rsidRPr="00193103">
        <w:t xml:space="preserve">toimintaan liittyvät riskit ja varmistaa, että ne pysyvät hyväksyttävällä tasolla. Riskillä tarkoitetaan </w:t>
      </w:r>
      <w:r w:rsidR="00644130">
        <w:t>tässä yhteydessä myös kaikkea sitä mitä voi tapahtua</w:t>
      </w:r>
      <w:r w:rsidR="00A840D4">
        <w:t>,</w:t>
      </w:r>
      <w:r w:rsidR="00644130">
        <w:t xml:space="preserve"> jos </w:t>
      </w:r>
      <w:r w:rsidR="00644130" w:rsidRPr="00525462">
        <w:t>rakennusten</w:t>
      </w:r>
      <w:r w:rsidR="00902BB0" w:rsidRPr="00525462">
        <w:t xml:space="preserve"> ylläpitoa ja</w:t>
      </w:r>
      <w:r w:rsidR="00644130" w:rsidRPr="00525462">
        <w:t xml:space="preserve"> </w:t>
      </w:r>
      <w:r w:rsidR="00644130">
        <w:t>korjausta</w:t>
      </w:r>
      <w:r w:rsidR="00644130" w:rsidRPr="00902BB0">
        <w:rPr>
          <w:color w:val="FF0000"/>
        </w:rPr>
        <w:t xml:space="preserve"> </w:t>
      </w:r>
      <w:r w:rsidR="00644130">
        <w:t>laiminlyödään.</w:t>
      </w:r>
    </w:p>
    <w:p w14:paraId="1BC3CD5D" w14:textId="5BF6CAB0" w:rsidR="00A840D4" w:rsidRPr="00525462" w:rsidRDefault="00193103" w:rsidP="00193103">
      <w:bookmarkStart w:id="167" w:name="_Hlk61868809"/>
      <w:r w:rsidRPr="00525462">
        <w:t>Kirkkovaltuusto</w:t>
      </w:r>
      <w:r w:rsidR="00A772FF" w:rsidRPr="00525462">
        <w:t xml:space="preserve"> / yhteinen kirkkovaltuusto</w:t>
      </w:r>
      <w:r w:rsidRPr="00525462">
        <w:t xml:space="preserve"> päättää </w:t>
      </w:r>
      <w:bookmarkEnd w:id="167"/>
      <w:r w:rsidRPr="00525462">
        <w:t>seurakunnan</w:t>
      </w:r>
      <w:r w:rsidR="00902BB0" w:rsidRPr="00525462">
        <w:t xml:space="preserve"> /</w:t>
      </w:r>
      <w:r w:rsidR="00DA3FD7">
        <w:t xml:space="preserve"> </w:t>
      </w:r>
      <w:r w:rsidR="00902BB0" w:rsidRPr="00525462">
        <w:t xml:space="preserve">seurakuntayhtymän kiinteistöstrategian </w:t>
      </w:r>
      <w:r w:rsidRPr="00525462">
        <w:t>visiosta ja sen toteuttamiseen tarvittav</w:t>
      </w:r>
      <w:r w:rsidR="00644130" w:rsidRPr="00525462">
        <w:t>asta kiinteistöstrategiasta</w:t>
      </w:r>
      <w:r w:rsidRPr="00525462">
        <w:t xml:space="preserve">. Strategia tarkistetaan valtuustokausittain tai toimintaympäristössä tapahtuvien oleellisten muutosten vuoksi. </w:t>
      </w:r>
    </w:p>
    <w:p w14:paraId="75977BE0" w14:textId="61022F7E" w:rsidR="008D5D74" w:rsidRDefault="00193103" w:rsidP="004061FC">
      <w:pPr>
        <w:sectPr w:rsidR="008D5D74" w:rsidSect="00A14305">
          <w:headerReference w:type="default" r:id="rId28"/>
          <w:footerReference w:type="default" r:id="rId29"/>
          <w:pgSz w:w="11906" w:h="16838"/>
          <w:pgMar w:top="1418" w:right="1134" w:bottom="1134" w:left="1134" w:header="709" w:footer="709" w:gutter="0"/>
          <w:cols w:space="708"/>
          <w:docGrid w:linePitch="360"/>
        </w:sectPr>
      </w:pPr>
      <w:r w:rsidRPr="00CA1529">
        <w:t>Strategi</w:t>
      </w:r>
      <w:r w:rsidR="00644130" w:rsidRPr="00CA1529">
        <w:t>a</w:t>
      </w:r>
      <w:r w:rsidRPr="00CA1529">
        <w:t xml:space="preserve">n toteuttamiseen tarvittavat </w:t>
      </w:r>
      <w:r w:rsidR="008C02EC" w:rsidRPr="00CA1529">
        <w:t xml:space="preserve">vuositason </w:t>
      </w:r>
      <w:r w:rsidRPr="00CA1529">
        <w:t xml:space="preserve">toiminnalliset ja </w:t>
      </w:r>
      <w:r w:rsidR="00902BB0" w:rsidRPr="00CA1529">
        <w:t xml:space="preserve">kulttuuriperinnön säilymisen varmistavat sekä </w:t>
      </w:r>
      <w:r w:rsidR="008C02EC" w:rsidRPr="00CA1529">
        <w:t>kustannustehokkuu</w:t>
      </w:r>
      <w:r w:rsidR="00CA1529" w:rsidRPr="00CA1529">
        <w:t>s</w:t>
      </w:r>
      <w:r w:rsidRPr="00CA1529">
        <w:t>tavoitteet</w:t>
      </w:r>
      <w:r w:rsidR="00902BB0" w:rsidRPr="00CA1529">
        <w:t xml:space="preserve"> ja tehtävät</w:t>
      </w:r>
      <w:r w:rsidRPr="00CA1529">
        <w:t xml:space="preserve"> määritellään toiminta- ja taloussuunnitelmassa. </w:t>
      </w:r>
      <w:r w:rsidR="008C02EC" w:rsidRPr="00CA1529">
        <w:t>T</w:t>
      </w:r>
      <w:r w:rsidRPr="00CA1529">
        <w:t>avoitteiden toteutumista seurataan tilivuo</w:t>
      </w:r>
      <w:r w:rsidR="00644130" w:rsidRPr="00CA1529">
        <w:t>sittain</w:t>
      </w:r>
      <w:r w:rsidRPr="00CA1529">
        <w:t xml:space="preserve"> </w:t>
      </w:r>
      <w:r w:rsidR="00644130" w:rsidRPr="00CA1529">
        <w:t>mittareiden avulla</w:t>
      </w:r>
      <w:r w:rsidR="00902BB0" w:rsidRPr="00CA1529">
        <w:t xml:space="preserve"> toimintakertomuksessa</w:t>
      </w:r>
      <w:r w:rsidRPr="00CA1529">
        <w:t>.</w:t>
      </w:r>
      <w:r w:rsidR="00644130" w:rsidRPr="00CA1529">
        <w:t xml:space="preserve"> </w:t>
      </w:r>
      <w:r w:rsidR="00902BB0" w:rsidRPr="00CA1529">
        <w:t xml:space="preserve"> Vuosittain tulee varmistaa, että t</w:t>
      </w:r>
      <w:r w:rsidR="008C02EC" w:rsidRPr="00CA1529">
        <w:t>oiminnalliset ja kulttuuriperin</w:t>
      </w:r>
      <w:r w:rsidR="00CA1529" w:rsidRPr="00CA1529">
        <w:t>tö-</w:t>
      </w:r>
      <w:r w:rsidR="008C02EC" w:rsidRPr="00CA1529">
        <w:t xml:space="preserve"> sekä</w:t>
      </w:r>
      <w:r w:rsidRPr="00CA1529">
        <w:t xml:space="preserve"> </w:t>
      </w:r>
      <w:r w:rsidR="008C02EC" w:rsidRPr="00CA1529">
        <w:t>kustannustehokkuus</w:t>
      </w:r>
      <w:r w:rsidRPr="00CA1529">
        <w:t xml:space="preserve">tavoitteet eivät </w:t>
      </w:r>
      <w:r w:rsidR="001259B0" w:rsidRPr="00A30EF9">
        <w:rPr>
          <w:color w:val="000000" w:themeColor="text1"/>
        </w:rPr>
        <w:t xml:space="preserve">ole </w:t>
      </w:r>
      <w:r w:rsidRPr="00A30EF9">
        <w:rPr>
          <w:color w:val="000000" w:themeColor="text1"/>
        </w:rPr>
        <w:t xml:space="preserve">keskenään </w:t>
      </w:r>
      <w:proofErr w:type="spellStart"/>
      <w:r w:rsidRPr="00CA1529">
        <w:t>ristiriidass</w:t>
      </w:r>
      <w:bookmarkEnd w:id="166"/>
      <w:proofErr w:type="spellEnd"/>
    </w:p>
    <w:p w14:paraId="24ADFE9A" w14:textId="764CA65F" w:rsidR="005659BF" w:rsidRPr="00CA1529" w:rsidRDefault="005659BF" w:rsidP="004061FC">
      <w:pPr>
        <w:ind w:left="0"/>
      </w:pPr>
    </w:p>
    <w:sectPr w:rsidR="005659BF" w:rsidRPr="00CA1529" w:rsidSect="001253E8">
      <w:headerReference w:type="default" r:id="rId30"/>
      <w:footerReference w:type="default" r:id="rId31"/>
      <w:pgSz w:w="11906" w:h="16838"/>
      <w:pgMar w:top="1588"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D163" w14:textId="77777777" w:rsidR="005805FA" w:rsidRDefault="005805FA" w:rsidP="00C31DE5">
      <w:pPr>
        <w:spacing w:after="0"/>
      </w:pPr>
      <w:r>
        <w:separator/>
      </w:r>
    </w:p>
  </w:endnote>
  <w:endnote w:type="continuationSeparator" w:id="0">
    <w:p w14:paraId="78D95E84" w14:textId="77777777" w:rsidR="005805FA" w:rsidRDefault="005805FA" w:rsidP="00C31D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77106"/>
      <w:docPartObj>
        <w:docPartGallery w:val="Page Numbers (Bottom of Page)"/>
        <w:docPartUnique/>
      </w:docPartObj>
    </w:sdtPr>
    <w:sdtEndPr/>
    <w:sdtContent>
      <w:p w14:paraId="32A8FAE7" w14:textId="215C6421" w:rsidR="00A05A95" w:rsidRDefault="00A05A95">
        <w:pPr>
          <w:pStyle w:val="Alatunniste"/>
          <w:jc w:val="center"/>
        </w:pPr>
        <w:r>
          <w:fldChar w:fldCharType="begin"/>
        </w:r>
        <w:r>
          <w:instrText>PAGE   \* MERGEFORMAT</w:instrText>
        </w:r>
        <w:r>
          <w:fldChar w:fldCharType="separate"/>
        </w:r>
        <w:r>
          <w:rPr>
            <w:noProof/>
          </w:rPr>
          <w:t>1</w:t>
        </w:r>
        <w:r>
          <w:fldChar w:fldCharType="end"/>
        </w:r>
      </w:p>
    </w:sdtContent>
  </w:sdt>
  <w:p w14:paraId="2F35DD5D" w14:textId="03E99294" w:rsidR="00A05A95" w:rsidRDefault="00A05A9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878648"/>
      <w:docPartObj>
        <w:docPartGallery w:val="Page Numbers (Bottom of Page)"/>
        <w:docPartUnique/>
      </w:docPartObj>
    </w:sdtPr>
    <w:sdtEndPr/>
    <w:sdtContent>
      <w:p w14:paraId="36344E9E" w14:textId="77777777" w:rsidR="00850D36" w:rsidRDefault="00551D5D">
        <w:pPr>
          <w:pStyle w:val="Alatunniste"/>
          <w:jc w:val="center"/>
        </w:pPr>
        <w:r>
          <w:fldChar w:fldCharType="begin"/>
        </w:r>
        <w:r>
          <w:instrText>PAGE   \* MERGEFORMAT</w:instrText>
        </w:r>
        <w:r>
          <w:fldChar w:fldCharType="separate"/>
        </w:r>
        <w:r>
          <w:t>2</w:t>
        </w:r>
        <w:r>
          <w:fldChar w:fldCharType="end"/>
        </w:r>
      </w:p>
    </w:sdtContent>
  </w:sdt>
  <w:p w14:paraId="0FB8E6D5" w14:textId="77777777" w:rsidR="00850D36" w:rsidRDefault="006344B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54162" w14:textId="77777777" w:rsidR="005805FA" w:rsidRDefault="005805FA" w:rsidP="00C31DE5">
      <w:pPr>
        <w:spacing w:after="0"/>
      </w:pPr>
      <w:r>
        <w:separator/>
      </w:r>
    </w:p>
  </w:footnote>
  <w:footnote w:type="continuationSeparator" w:id="0">
    <w:p w14:paraId="178B780A" w14:textId="77777777" w:rsidR="005805FA" w:rsidRDefault="005805FA" w:rsidP="00C31D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5500" w14:textId="495A1AAD" w:rsidR="00A05A95" w:rsidRPr="00662119" w:rsidRDefault="00A05A95" w:rsidP="00662119">
    <w:pPr>
      <w:pStyle w:val="Yltunniste"/>
      <w:ind w:left="4819" w:firstLine="1701"/>
    </w:pPr>
    <w:r w:rsidRPr="00662119">
      <w:rPr>
        <w:noProof/>
        <w:lang w:eastAsia="fi-FI"/>
      </w:rPr>
      <w:drawing>
        <wp:anchor distT="0" distB="0" distL="114300" distR="114300" simplePos="0" relativeHeight="251659264" behindDoc="0" locked="1" layoutInCell="1" allowOverlap="1" wp14:anchorId="0DE75E13" wp14:editId="74F4A3EA">
          <wp:simplePos x="0" y="0"/>
          <wp:positionH relativeFrom="page">
            <wp:posOffset>663575</wp:posOffset>
          </wp:positionH>
          <wp:positionV relativeFrom="page">
            <wp:posOffset>123190</wp:posOffset>
          </wp:positionV>
          <wp:extent cx="2141855" cy="701675"/>
          <wp:effectExtent l="0" t="0" r="0" b="3175"/>
          <wp:wrapNone/>
          <wp:docPr id="3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akun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1855" cy="701675"/>
                  </a:xfrm>
                  <a:prstGeom prst="rect">
                    <a:avLst/>
                  </a:prstGeom>
                </pic:spPr>
              </pic:pic>
            </a:graphicData>
          </a:graphic>
          <wp14:sizeRelH relativeFrom="margin">
            <wp14:pctWidth>0</wp14:pctWidth>
          </wp14:sizeRelH>
          <wp14:sizeRelV relativeFrom="margin">
            <wp14:pctHeight>0</wp14:pctHeight>
          </wp14:sizeRelV>
        </wp:anchor>
      </w:drawing>
    </w:r>
    <w:r w:rsidRPr="00662119">
      <w:rPr>
        <w:noProof/>
        <w:lang w:eastAsia="fi-FI"/>
      </w:rPr>
      <w:drawing>
        <wp:anchor distT="0" distB="0" distL="114300" distR="114300" simplePos="0" relativeHeight="251660288" behindDoc="0" locked="1" layoutInCell="1" allowOverlap="1" wp14:anchorId="1E864329" wp14:editId="68413C25">
          <wp:simplePos x="0" y="0"/>
          <wp:positionH relativeFrom="page">
            <wp:posOffset>6640195</wp:posOffset>
          </wp:positionH>
          <wp:positionV relativeFrom="page">
            <wp:posOffset>194945</wp:posOffset>
          </wp:positionV>
          <wp:extent cx="460375" cy="500380"/>
          <wp:effectExtent l="0" t="0" r="0" b="0"/>
          <wp:wrapNone/>
          <wp:docPr id="3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akuna_v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0375" cy="500380"/>
                  </a:xfrm>
                  <a:prstGeom prst="rect">
                    <a:avLst/>
                  </a:prstGeom>
                </pic:spPr>
              </pic:pic>
            </a:graphicData>
          </a:graphic>
          <wp14:sizeRelH relativeFrom="margin">
            <wp14:pctWidth>0</wp14:pctWidth>
          </wp14:sizeRelH>
          <wp14:sizeRelV relativeFrom="margin">
            <wp14:pctHeight>0</wp14:pctHeight>
          </wp14:sizeRelV>
        </wp:anchor>
      </w:drawing>
    </w:r>
    <w:r w:rsidRPr="00662119">
      <w:t>23.2.2021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E1AB" w14:textId="77777777" w:rsidR="004F383F" w:rsidRPr="003D5D4C" w:rsidRDefault="00551D5D" w:rsidP="003D5D4C">
    <w:pPr>
      <w:tabs>
        <w:tab w:val="center" w:pos="4819"/>
        <w:tab w:val="right" w:pos="9638"/>
      </w:tabs>
      <w:spacing w:after="0"/>
      <w:ind w:left="5613" w:firstLine="907"/>
    </w:pPr>
    <w:r w:rsidRPr="003D5D4C">
      <w:rPr>
        <w:noProof/>
        <w:lang w:eastAsia="fi-FI"/>
      </w:rPr>
      <w:drawing>
        <wp:anchor distT="0" distB="0" distL="114300" distR="114300" simplePos="0" relativeHeight="251662336" behindDoc="0" locked="1" layoutInCell="1" allowOverlap="1" wp14:anchorId="0E083CC7" wp14:editId="6D104FBE">
          <wp:simplePos x="0" y="0"/>
          <wp:positionH relativeFrom="page">
            <wp:posOffset>663575</wp:posOffset>
          </wp:positionH>
          <wp:positionV relativeFrom="page">
            <wp:posOffset>123190</wp:posOffset>
          </wp:positionV>
          <wp:extent cx="2141855" cy="701675"/>
          <wp:effectExtent l="0" t="0" r="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akun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1855" cy="701675"/>
                  </a:xfrm>
                  <a:prstGeom prst="rect">
                    <a:avLst/>
                  </a:prstGeom>
                </pic:spPr>
              </pic:pic>
            </a:graphicData>
          </a:graphic>
          <wp14:sizeRelH relativeFrom="margin">
            <wp14:pctWidth>0</wp14:pctWidth>
          </wp14:sizeRelH>
          <wp14:sizeRelV relativeFrom="margin">
            <wp14:pctHeight>0</wp14:pctHeight>
          </wp14:sizeRelV>
        </wp:anchor>
      </w:drawing>
    </w:r>
    <w:r w:rsidRPr="003D5D4C">
      <w:rPr>
        <w:noProof/>
        <w:lang w:eastAsia="fi-FI"/>
      </w:rPr>
      <w:drawing>
        <wp:anchor distT="0" distB="0" distL="114300" distR="114300" simplePos="0" relativeHeight="251663360" behindDoc="0" locked="1" layoutInCell="1" allowOverlap="1" wp14:anchorId="25D027BB" wp14:editId="3D910694">
          <wp:simplePos x="0" y="0"/>
          <wp:positionH relativeFrom="page">
            <wp:posOffset>6640195</wp:posOffset>
          </wp:positionH>
          <wp:positionV relativeFrom="page">
            <wp:posOffset>194945</wp:posOffset>
          </wp:positionV>
          <wp:extent cx="460375" cy="50038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akuna_v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0375" cy="500380"/>
                  </a:xfrm>
                  <a:prstGeom prst="rect">
                    <a:avLst/>
                  </a:prstGeom>
                </pic:spPr>
              </pic:pic>
            </a:graphicData>
          </a:graphic>
          <wp14:sizeRelH relativeFrom="margin">
            <wp14:pctWidth>0</wp14:pctWidth>
          </wp14:sizeRelH>
          <wp14:sizeRelV relativeFrom="margin">
            <wp14:pctHeight>0</wp14:pctHeight>
          </wp14:sizeRelV>
        </wp:anchor>
      </w:drawing>
    </w:r>
    <w:r w:rsidRPr="003D5D4C">
      <w:t>23.2.2021</w:t>
    </w:r>
  </w:p>
  <w:p w14:paraId="29371C83" w14:textId="77777777" w:rsidR="004F383F" w:rsidRDefault="006344B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7708"/>
    <w:multiLevelType w:val="hybridMultilevel"/>
    <w:tmpl w:val="81EA6E4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 w15:restartNumberingAfterBreak="0">
    <w:nsid w:val="0D8B4409"/>
    <w:multiLevelType w:val="hybridMultilevel"/>
    <w:tmpl w:val="934EB988"/>
    <w:lvl w:ilvl="0" w:tplc="8F6A4D62">
      <w:numFmt w:val="bullet"/>
      <w:lvlText w:val=""/>
      <w:lvlJc w:val="left"/>
      <w:pPr>
        <w:ind w:left="2024" w:hanging="360"/>
      </w:pPr>
      <w:rPr>
        <w:rFonts w:ascii="Symbol" w:eastAsiaTheme="minorHAnsi" w:hAnsi="Symbol" w:cstheme="minorBid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159E0FDA"/>
    <w:multiLevelType w:val="multilevel"/>
    <w:tmpl w:val="88269250"/>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
      <w:lvlJc w:val="left"/>
      <w:pPr>
        <w:tabs>
          <w:tab w:val="num" w:pos="2007"/>
        </w:tabs>
        <w:ind w:left="2007" w:hanging="360"/>
      </w:pPr>
      <w:rPr>
        <w:rFonts w:ascii="Symbol" w:hAnsi="Symbol" w:hint="default"/>
        <w:sz w:val="20"/>
      </w:rPr>
    </w:lvl>
    <w:lvl w:ilvl="2" w:tentative="1">
      <w:start w:val="1"/>
      <w:numFmt w:val="bullet"/>
      <w:lvlText w:val=""/>
      <w:lvlJc w:val="left"/>
      <w:pPr>
        <w:tabs>
          <w:tab w:val="num" w:pos="2727"/>
        </w:tabs>
        <w:ind w:left="2727" w:hanging="360"/>
      </w:pPr>
      <w:rPr>
        <w:rFonts w:ascii="Symbol" w:hAnsi="Symbol" w:hint="default"/>
        <w:sz w:val="20"/>
      </w:rPr>
    </w:lvl>
    <w:lvl w:ilvl="3" w:tentative="1">
      <w:start w:val="1"/>
      <w:numFmt w:val="bullet"/>
      <w:lvlText w:val=""/>
      <w:lvlJc w:val="left"/>
      <w:pPr>
        <w:tabs>
          <w:tab w:val="num" w:pos="3447"/>
        </w:tabs>
        <w:ind w:left="3447" w:hanging="360"/>
      </w:pPr>
      <w:rPr>
        <w:rFonts w:ascii="Symbol" w:hAnsi="Symbol" w:hint="default"/>
        <w:sz w:val="20"/>
      </w:rPr>
    </w:lvl>
    <w:lvl w:ilvl="4" w:tentative="1">
      <w:start w:val="1"/>
      <w:numFmt w:val="bullet"/>
      <w:lvlText w:val=""/>
      <w:lvlJc w:val="left"/>
      <w:pPr>
        <w:tabs>
          <w:tab w:val="num" w:pos="4167"/>
        </w:tabs>
        <w:ind w:left="4167" w:hanging="360"/>
      </w:pPr>
      <w:rPr>
        <w:rFonts w:ascii="Symbol" w:hAnsi="Symbol" w:hint="default"/>
        <w:sz w:val="20"/>
      </w:rPr>
    </w:lvl>
    <w:lvl w:ilvl="5" w:tentative="1">
      <w:start w:val="1"/>
      <w:numFmt w:val="bullet"/>
      <w:lvlText w:val=""/>
      <w:lvlJc w:val="left"/>
      <w:pPr>
        <w:tabs>
          <w:tab w:val="num" w:pos="4887"/>
        </w:tabs>
        <w:ind w:left="4887" w:hanging="360"/>
      </w:pPr>
      <w:rPr>
        <w:rFonts w:ascii="Symbol" w:hAnsi="Symbol" w:hint="default"/>
        <w:sz w:val="20"/>
      </w:rPr>
    </w:lvl>
    <w:lvl w:ilvl="6" w:tentative="1">
      <w:start w:val="1"/>
      <w:numFmt w:val="bullet"/>
      <w:lvlText w:val=""/>
      <w:lvlJc w:val="left"/>
      <w:pPr>
        <w:tabs>
          <w:tab w:val="num" w:pos="5607"/>
        </w:tabs>
        <w:ind w:left="5607" w:hanging="360"/>
      </w:pPr>
      <w:rPr>
        <w:rFonts w:ascii="Symbol" w:hAnsi="Symbol" w:hint="default"/>
        <w:sz w:val="20"/>
      </w:rPr>
    </w:lvl>
    <w:lvl w:ilvl="7" w:tentative="1">
      <w:start w:val="1"/>
      <w:numFmt w:val="bullet"/>
      <w:lvlText w:val=""/>
      <w:lvlJc w:val="left"/>
      <w:pPr>
        <w:tabs>
          <w:tab w:val="num" w:pos="6327"/>
        </w:tabs>
        <w:ind w:left="6327" w:hanging="360"/>
      </w:pPr>
      <w:rPr>
        <w:rFonts w:ascii="Symbol" w:hAnsi="Symbol" w:hint="default"/>
        <w:sz w:val="20"/>
      </w:rPr>
    </w:lvl>
    <w:lvl w:ilvl="8" w:tentative="1">
      <w:start w:val="1"/>
      <w:numFmt w:val="bullet"/>
      <w:lvlText w:val=""/>
      <w:lvlJc w:val="left"/>
      <w:pPr>
        <w:tabs>
          <w:tab w:val="num" w:pos="7047"/>
        </w:tabs>
        <w:ind w:left="7047" w:hanging="360"/>
      </w:pPr>
      <w:rPr>
        <w:rFonts w:ascii="Symbol" w:hAnsi="Symbol" w:hint="default"/>
        <w:sz w:val="20"/>
      </w:rPr>
    </w:lvl>
  </w:abstractNum>
  <w:abstractNum w:abstractNumId="3" w15:restartNumberingAfterBreak="0">
    <w:nsid w:val="17967C62"/>
    <w:multiLevelType w:val="hybridMultilevel"/>
    <w:tmpl w:val="0C7405F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 w15:restartNumberingAfterBreak="0">
    <w:nsid w:val="17BA686E"/>
    <w:multiLevelType w:val="hybridMultilevel"/>
    <w:tmpl w:val="12EE8A0A"/>
    <w:lvl w:ilvl="0" w:tplc="040B0001">
      <w:start w:val="1"/>
      <w:numFmt w:val="bullet"/>
      <w:lvlText w:val=""/>
      <w:lvlJc w:val="left"/>
      <w:pPr>
        <w:ind w:left="1287" w:hanging="360"/>
      </w:pPr>
      <w:rPr>
        <w:rFonts w:ascii="Symbol" w:hAnsi="Symbol" w:hint="default"/>
      </w:rPr>
    </w:lvl>
    <w:lvl w:ilvl="1" w:tplc="037CEAA2">
      <w:numFmt w:val="bullet"/>
      <w:lvlText w:val="-"/>
      <w:lvlJc w:val="left"/>
      <w:pPr>
        <w:ind w:left="2007" w:hanging="360"/>
      </w:pPr>
      <w:rPr>
        <w:rFonts w:ascii="Calibri" w:eastAsiaTheme="minorHAnsi" w:hAnsi="Calibri" w:cs="Calibri"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5" w15:restartNumberingAfterBreak="0">
    <w:nsid w:val="1A671BD6"/>
    <w:multiLevelType w:val="hybridMultilevel"/>
    <w:tmpl w:val="3D765E6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15:restartNumberingAfterBreak="0">
    <w:nsid w:val="1B1249C9"/>
    <w:multiLevelType w:val="hybridMultilevel"/>
    <w:tmpl w:val="B530872E"/>
    <w:lvl w:ilvl="0" w:tplc="040B0001">
      <w:start w:val="1"/>
      <w:numFmt w:val="bullet"/>
      <w:lvlText w:val=""/>
      <w:lvlJc w:val="left"/>
      <w:pPr>
        <w:ind w:left="1287" w:hanging="360"/>
      </w:pPr>
      <w:rPr>
        <w:rFonts w:ascii="Symbol" w:hAnsi="Symbol" w:hint="default"/>
      </w:rPr>
    </w:lvl>
    <w:lvl w:ilvl="1" w:tplc="037CEAA2">
      <w:numFmt w:val="bullet"/>
      <w:lvlText w:val="-"/>
      <w:lvlJc w:val="left"/>
      <w:pPr>
        <w:ind w:left="2007" w:hanging="360"/>
      </w:pPr>
      <w:rPr>
        <w:rFonts w:ascii="Calibri" w:eastAsiaTheme="minorHAnsi" w:hAnsi="Calibri" w:cs="Calibri" w:hint="default"/>
      </w:rPr>
    </w:lvl>
    <w:lvl w:ilvl="2" w:tplc="D51C3D90">
      <w:numFmt w:val="bullet"/>
      <w:lvlText w:val="•"/>
      <w:lvlJc w:val="left"/>
      <w:pPr>
        <w:ind w:left="2727" w:hanging="360"/>
      </w:pPr>
      <w:rPr>
        <w:rFonts w:ascii="Calibri" w:eastAsiaTheme="minorHAnsi" w:hAnsi="Calibri" w:cs="Calibri" w:hint="default"/>
      </w:rPr>
    </w:lvl>
    <w:lvl w:ilvl="3" w:tplc="267CB338">
      <w:numFmt w:val="bullet"/>
      <w:lvlText w:val=""/>
      <w:lvlJc w:val="left"/>
      <w:pPr>
        <w:ind w:left="3447" w:hanging="360"/>
      </w:pPr>
      <w:rPr>
        <w:rFonts w:ascii="Symbol" w:eastAsiaTheme="minorHAnsi" w:hAnsi="Symbol" w:cstheme="minorBidi"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7" w15:restartNumberingAfterBreak="0">
    <w:nsid w:val="1B4F5979"/>
    <w:multiLevelType w:val="hybridMultilevel"/>
    <w:tmpl w:val="970E864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1B7B7521"/>
    <w:multiLevelType w:val="hybridMultilevel"/>
    <w:tmpl w:val="6C042C84"/>
    <w:lvl w:ilvl="0" w:tplc="040B0001">
      <w:start w:val="1"/>
      <w:numFmt w:val="bullet"/>
      <w:lvlText w:val=""/>
      <w:lvlJc w:val="left"/>
      <w:pPr>
        <w:ind w:left="1287" w:hanging="360"/>
      </w:pPr>
      <w:rPr>
        <w:rFonts w:ascii="Symbol" w:hAnsi="Symbol" w:hint="default"/>
      </w:rPr>
    </w:lvl>
    <w:lvl w:ilvl="1" w:tplc="037CEAA2">
      <w:numFmt w:val="bullet"/>
      <w:lvlText w:val="-"/>
      <w:lvlJc w:val="left"/>
      <w:pPr>
        <w:ind w:left="2007" w:hanging="360"/>
      </w:pPr>
      <w:rPr>
        <w:rFonts w:ascii="Calibri" w:eastAsiaTheme="minorHAnsi" w:hAnsi="Calibri" w:cs="Calibri"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9" w15:restartNumberingAfterBreak="0">
    <w:nsid w:val="1B7D3E98"/>
    <w:multiLevelType w:val="hybridMultilevel"/>
    <w:tmpl w:val="29B0B8AE"/>
    <w:lvl w:ilvl="0" w:tplc="8F6A4D62">
      <w:numFmt w:val="bullet"/>
      <w:lvlText w:val=""/>
      <w:lvlJc w:val="left"/>
      <w:pPr>
        <w:ind w:left="1664" w:hanging="360"/>
      </w:pPr>
      <w:rPr>
        <w:rFonts w:ascii="Symbol" w:eastAsiaTheme="minorHAnsi" w:hAnsi="Symbol"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238430CC"/>
    <w:multiLevelType w:val="hybridMultilevel"/>
    <w:tmpl w:val="832EE4E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23BB6690"/>
    <w:multiLevelType w:val="hybridMultilevel"/>
    <w:tmpl w:val="CE0ACAF4"/>
    <w:lvl w:ilvl="0" w:tplc="040B0001">
      <w:start w:val="1"/>
      <w:numFmt w:val="bullet"/>
      <w:lvlText w:val=""/>
      <w:lvlJc w:val="left"/>
      <w:pPr>
        <w:ind w:left="1287" w:hanging="360"/>
      </w:pPr>
      <w:rPr>
        <w:rFonts w:ascii="Symbol" w:hAnsi="Symbol" w:hint="default"/>
      </w:rPr>
    </w:lvl>
    <w:lvl w:ilvl="1" w:tplc="037CEAA2">
      <w:numFmt w:val="bullet"/>
      <w:lvlText w:val="-"/>
      <w:lvlJc w:val="left"/>
      <w:pPr>
        <w:ind w:left="2007" w:hanging="360"/>
      </w:pPr>
      <w:rPr>
        <w:rFonts w:ascii="Calibri" w:eastAsiaTheme="minorHAnsi" w:hAnsi="Calibri" w:cs="Calibri" w:hint="default"/>
      </w:rPr>
    </w:lvl>
    <w:lvl w:ilvl="2" w:tplc="D51C3D90">
      <w:numFmt w:val="bullet"/>
      <w:lvlText w:val="•"/>
      <w:lvlJc w:val="left"/>
      <w:pPr>
        <w:ind w:left="2727" w:hanging="360"/>
      </w:pPr>
      <w:rPr>
        <w:rFonts w:ascii="Calibri" w:eastAsiaTheme="minorHAnsi" w:hAnsi="Calibri" w:cs="Calibri" w:hint="default"/>
      </w:rPr>
    </w:lvl>
    <w:lvl w:ilvl="3" w:tplc="267CB338">
      <w:numFmt w:val="bullet"/>
      <w:lvlText w:val=""/>
      <w:lvlJc w:val="left"/>
      <w:pPr>
        <w:ind w:left="3447" w:hanging="360"/>
      </w:pPr>
      <w:rPr>
        <w:rFonts w:ascii="Symbol" w:eastAsiaTheme="minorHAnsi" w:hAnsi="Symbol" w:cstheme="minorBidi"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2" w15:restartNumberingAfterBreak="0">
    <w:nsid w:val="25764A28"/>
    <w:multiLevelType w:val="hybridMultilevel"/>
    <w:tmpl w:val="9CF26A98"/>
    <w:lvl w:ilvl="0" w:tplc="040B000F">
      <w:start w:val="1"/>
      <w:numFmt w:val="decimal"/>
      <w:lvlText w:val="%1."/>
      <w:lvlJc w:val="left"/>
      <w:pPr>
        <w:ind w:left="1664" w:hanging="360"/>
      </w:pPr>
    </w:lvl>
    <w:lvl w:ilvl="1" w:tplc="8F6A4D62">
      <w:numFmt w:val="bullet"/>
      <w:lvlText w:val=""/>
      <w:lvlJc w:val="left"/>
      <w:pPr>
        <w:ind w:left="2384" w:hanging="360"/>
      </w:pPr>
      <w:rPr>
        <w:rFonts w:ascii="Symbol" w:eastAsiaTheme="minorHAnsi" w:hAnsi="Symbol" w:cstheme="minorBidi" w:hint="default"/>
      </w:r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3" w15:restartNumberingAfterBreak="0">
    <w:nsid w:val="26FC4B2C"/>
    <w:multiLevelType w:val="hybridMultilevel"/>
    <w:tmpl w:val="4A88A50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4" w15:restartNumberingAfterBreak="0">
    <w:nsid w:val="273E40D2"/>
    <w:multiLevelType w:val="hybridMultilevel"/>
    <w:tmpl w:val="22DA84FA"/>
    <w:lvl w:ilvl="0" w:tplc="E1F05F58">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15" w15:restartNumberingAfterBreak="0">
    <w:nsid w:val="293B6FAB"/>
    <w:multiLevelType w:val="hybridMultilevel"/>
    <w:tmpl w:val="65749C2E"/>
    <w:lvl w:ilvl="0" w:tplc="8F6A4D62">
      <w:numFmt w:val="bullet"/>
      <w:lvlText w:val=""/>
      <w:lvlJc w:val="left"/>
      <w:pPr>
        <w:ind w:left="1664" w:hanging="360"/>
      </w:pPr>
      <w:rPr>
        <w:rFonts w:ascii="Symbol" w:eastAsiaTheme="minorHAnsi" w:hAnsi="Symbol"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6" w15:restartNumberingAfterBreak="0">
    <w:nsid w:val="2BBC16AA"/>
    <w:multiLevelType w:val="hybridMultilevel"/>
    <w:tmpl w:val="42CE481A"/>
    <w:lvl w:ilvl="0" w:tplc="040B0001">
      <w:start w:val="1"/>
      <w:numFmt w:val="bullet"/>
      <w:lvlText w:val=""/>
      <w:lvlJc w:val="left"/>
      <w:pPr>
        <w:ind w:left="1287" w:hanging="360"/>
      </w:pPr>
      <w:rPr>
        <w:rFonts w:ascii="Symbol" w:hAnsi="Symbol" w:hint="default"/>
      </w:rPr>
    </w:lvl>
    <w:lvl w:ilvl="1" w:tplc="037CEAA2">
      <w:numFmt w:val="bullet"/>
      <w:lvlText w:val="-"/>
      <w:lvlJc w:val="left"/>
      <w:pPr>
        <w:ind w:left="2007" w:hanging="360"/>
      </w:pPr>
      <w:rPr>
        <w:rFonts w:ascii="Calibri" w:eastAsiaTheme="minorHAnsi" w:hAnsi="Calibri" w:cs="Calibri" w:hint="default"/>
      </w:rPr>
    </w:lvl>
    <w:lvl w:ilvl="2" w:tplc="D51C3D90">
      <w:numFmt w:val="bullet"/>
      <w:lvlText w:val="•"/>
      <w:lvlJc w:val="left"/>
      <w:pPr>
        <w:ind w:left="2727" w:hanging="360"/>
      </w:pPr>
      <w:rPr>
        <w:rFonts w:ascii="Calibri" w:eastAsiaTheme="minorHAnsi" w:hAnsi="Calibri" w:cs="Calibri" w:hint="default"/>
      </w:rPr>
    </w:lvl>
    <w:lvl w:ilvl="3" w:tplc="267CB338">
      <w:numFmt w:val="bullet"/>
      <w:lvlText w:val=""/>
      <w:lvlJc w:val="left"/>
      <w:pPr>
        <w:ind w:left="3447" w:hanging="360"/>
      </w:pPr>
      <w:rPr>
        <w:rFonts w:ascii="Symbol" w:eastAsiaTheme="minorHAnsi" w:hAnsi="Symbol" w:cstheme="minorBidi"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7" w15:restartNumberingAfterBreak="0">
    <w:nsid w:val="2F690393"/>
    <w:multiLevelType w:val="hybridMultilevel"/>
    <w:tmpl w:val="784677AE"/>
    <w:lvl w:ilvl="0" w:tplc="8F6A4D62">
      <w:numFmt w:val="bullet"/>
      <w:lvlText w:val=""/>
      <w:lvlJc w:val="left"/>
      <w:pPr>
        <w:ind w:left="2024" w:hanging="360"/>
      </w:pPr>
      <w:rPr>
        <w:rFonts w:ascii="Symbol" w:eastAsiaTheme="minorHAnsi" w:hAnsi="Symbol" w:cstheme="minorBid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8" w15:restartNumberingAfterBreak="0">
    <w:nsid w:val="321C1A54"/>
    <w:multiLevelType w:val="hybridMultilevel"/>
    <w:tmpl w:val="982A3370"/>
    <w:lvl w:ilvl="0" w:tplc="D78E17A6">
      <w:numFmt w:val="bullet"/>
      <w:lvlText w:val="-"/>
      <w:lvlJc w:val="left"/>
      <w:pPr>
        <w:ind w:left="1494" w:hanging="360"/>
      </w:pPr>
      <w:rPr>
        <w:rFonts w:ascii="Calibri" w:eastAsiaTheme="minorHAnsi" w:hAnsi="Calibri" w:cs="Calibri"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9" w15:restartNumberingAfterBreak="0">
    <w:nsid w:val="331F7AEC"/>
    <w:multiLevelType w:val="hybridMultilevel"/>
    <w:tmpl w:val="E1146A5A"/>
    <w:lvl w:ilvl="0" w:tplc="8F6A4D62">
      <w:numFmt w:val="bullet"/>
      <w:lvlText w:val=""/>
      <w:lvlJc w:val="left"/>
      <w:pPr>
        <w:ind w:left="1664" w:hanging="360"/>
      </w:pPr>
      <w:rPr>
        <w:rFonts w:ascii="Symbol" w:eastAsiaTheme="minorHAnsi" w:hAnsi="Symbol"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0" w15:restartNumberingAfterBreak="0">
    <w:nsid w:val="338542F2"/>
    <w:multiLevelType w:val="hybridMultilevel"/>
    <w:tmpl w:val="F6720086"/>
    <w:lvl w:ilvl="0" w:tplc="8F6A4D62">
      <w:numFmt w:val="bullet"/>
      <w:lvlText w:val=""/>
      <w:lvlJc w:val="left"/>
      <w:pPr>
        <w:ind w:left="1664" w:hanging="360"/>
      </w:pPr>
      <w:rPr>
        <w:rFonts w:ascii="Symbol" w:eastAsiaTheme="minorHAnsi" w:hAnsi="Symbol"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1" w15:restartNumberingAfterBreak="0">
    <w:nsid w:val="367A29BD"/>
    <w:multiLevelType w:val="hybridMultilevel"/>
    <w:tmpl w:val="ECF4DE44"/>
    <w:lvl w:ilvl="0" w:tplc="040B0001">
      <w:start w:val="1"/>
      <w:numFmt w:val="bullet"/>
      <w:lvlText w:val=""/>
      <w:lvlJc w:val="left"/>
      <w:pPr>
        <w:ind w:left="1287" w:hanging="360"/>
      </w:pPr>
      <w:rPr>
        <w:rFonts w:ascii="Symbol" w:hAnsi="Symbol" w:hint="default"/>
      </w:rPr>
    </w:lvl>
    <w:lvl w:ilvl="1" w:tplc="037CEAA2">
      <w:numFmt w:val="bullet"/>
      <w:lvlText w:val="-"/>
      <w:lvlJc w:val="left"/>
      <w:pPr>
        <w:ind w:left="2007" w:hanging="360"/>
      </w:pPr>
      <w:rPr>
        <w:rFonts w:ascii="Calibri" w:eastAsiaTheme="minorHAnsi" w:hAnsi="Calibri" w:cs="Calibri"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2" w15:restartNumberingAfterBreak="0">
    <w:nsid w:val="3A0C2388"/>
    <w:multiLevelType w:val="hybridMultilevel"/>
    <w:tmpl w:val="BEDE0538"/>
    <w:lvl w:ilvl="0" w:tplc="8F6A4D62">
      <w:numFmt w:val="bullet"/>
      <w:lvlText w:val=""/>
      <w:lvlJc w:val="left"/>
      <w:pPr>
        <w:ind w:left="1664" w:hanging="360"/>
      </w:pPr>
      <w:rPr>
        <w:rFonts w:ascii="Symbol" w:eastAsiaTheme="minorHAnsi" w:hAnsi="Symbol"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3" w15:restartNumberingAfterBreak="0">
    <w:nsid w:val="3D094153"/>
    <w:multiLevelType w:val="hybridMultilevel"/>
    <w:tmpl w:val="B0D09A2E"/>
    <w:lvl w:ilvl="0" w:tplc="8F6A4D62">
      <w:numFmt w:val="bullet"/>
      <w:lvlText w:val=""/>
      <w:lvlJc w:val="left"/>
      <w:pPr>
        <w:tabs>
          <w:tab w:val="num" w:pos="1664"/>
        </w:tabs>
        <w:ind w:left="1664" w:hanging="360"/>
      </w:pPr>
      <w:rPr>
        <w:rFonts w:ascii="Symbol" w:eastAsiaTheme="minorHAnsi" w:hAnsi="Symbol" w:cstheme="minorBidi" w:hint="default"/>
      </w:rPr>
    </w:lvl>
    <w:lvl w:ilvl="1" w:tplc="7F9CE32C">
      <w:start w:val="1"/>
      <w:numFmt w:val="decimal"/>
      <w:lvlText w:val="%2."/>
      <w:lvlJc w:val="left"/>
      <w:pPr>
        <w:tabs>
          <w:tab w:val="num" w:pos="2384"/>
        </w:tabs>
        <w:ind w:left="2384" w:hanging="360"/>
      </w:pPr>
    </w:lvl>
    <w:lvl w:ilvl="2" w:tplc="9780B92A">
      <w:start w:val="1"/>
      <w:numFmt w:val="decimal"/>
      <w:lvlText w:val="%3."/>
      <w:lvlJc w:val="left"/>
      <w:pPr>
        <w:tabs>
          <w:tab w:val="num" w:pos="3104"/>
        </w:tabs>
        <w:ind w:left="3104" w:hanging="360"/>
      </w:pPr>
    </w:lvl>
    <w:lvl w:ilvl="3" w:tplc="1E3AE35A" w:tentative="1">
      <w:start w:val="1"/>
      <w:numFmt w:val="decimal"/>
      <w:lvlText w:val="%4."/>
      <w:lvlJc w:val="left"/>
      <w:pPr>
        <w:tabs>
          <w:tab w:val="num" w:pos="3824"/>
        </w:tabs>
        <w:ind w:left="3824" w:hanging="360"/>
      </w:pPr>
    </w:lvl>
    <w:lvl w:ilvl="4" w:tplc="8092D548" w:tentative="1">
      <w:start w:val="1"/>
      <w:numFmt w:val="decimal"/>
      <w:lvlText w:val="%5."/>
      <w:lvlJc w:val="left"/>
      <w:pPr>
        <w:tabs>
          <w:tab w:val="num" w:pos="4544"/>
        </w:tabs>
        <w:ind w:left="4544" w:hanging="360"/>
      </w:pPr>
    </w:lvl>
    <w:lvl w:ilvl="5" w:tplc="D1402F7A" w:tentative="1">
      <w:start w:val="1"/>
      <w:numFmt w:val="decimal"/>
      <w:lvlText w:val="%6."/>
      <w:lvlJc w:val="left"/>
      <w:pPr>
        <w:tabs>
          <w:tab w:val="num" w:pos="5264"/>
        </w:tabs>
        <w:ind w:left="5264" w:hanging="360"/>
      </w:pPr>
    </w:lvl>
    <w:lvl w:ilvl="6" w:tplc="B4B89BF2" w:tentative="1">
      <w:start w:val="1"/>
      <w:numFmt w:val="decimal"/>
      <w:lvlText w:val="%7."/>
      <w:lvlJc w:val="left"/>
      <w:pPr>
        <w:tabs>
          <w:tab w:val="num" w:pos="5984"/>
        </w:tabs>
        <w:ind w:left="5984" w:hanging="360"/>
      </w:pPr>
    </w:lvl>
    <w:lvl w:ilvl="7" w:tplc="37CAAA9C" w:tentative="1">
      <w:start w:val="1"/>
      <w:numFmt w:val="decimal"/>
      <w:lvlText w:val="%8."/>
      <w:lvlJc w:val="left"/>
      <w:pPr>
        <w:tabs>
          <w:tab w:val="num" w:pos="6704"/>
        </w:tabs>
        <w:ind w:left="6704" w:hanging="360"/>
      </w:pPr>
    </w:lvl>
    <w:lvl w:ilvl="8" w:tplc="8CC265FC" w:tentative="1">
      <w:start w:val="1"/>
      <w:numFmt w:val="decimal"/>
      <w:lvlText w:val="%9."/>
      <w:lvlJc w:val="left"/>
      <w:pPr>
        <w:tabs>
          <w:tab w:val="num" w:pos="7424"/>
        </w:tabs>
        <w:ind w:left="7424" w:hanging="360"/>
      </w:pPr>
    </w:lvl>
  </w:abstractNum>
  <w:abstractNum w:abstractNumId="24" w15:restartNumberingAfterBreak="0">
    <w:nsid w:val="42546249"/>
    <w:multiLevelType w:val="hybridMultilevel"/>
    <w:tmpl w:val="BEECDE2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5" w15:restartNumberingAfterBreak="0">
    <w:nsid w:val="433042EC"/>
    <w:multiLevelType w:val="hybridMultilevel"/>
    <w:tmpl w:val="2F88D9AA"/>
    <w:lvl w:ilvl="0" w:tplc="040B0001">
      <w:start w:val="1"/>
      <w:numFmt w:val="bullet"/>
      <w:lvlText w:val=""/>
      <w:lvlJc w:val="left"/>
      <w:pPr>
        <w:ind w:left="1287" w:hanging="360"/>
      </w:pPr>
      <w:rPr>
        <w:rFonts w:ascii="Symbol" w:hAnsi="Symbol" w:hint="default"/>
      </w:rPr>
    </w:lvl>
    <w:lvl w:ilvl="1" w:tplc="037CEAA2">
      <w:numFmt w:val="bullet"/>
      <w:lvlText w:val="-"/>
      <w:lvlJc w:val="left"/>
      <w:pPr>
        <w:ind w:left="2007" w:hanging="360"/>
      </w:pPr>
      <w:rPr>
        <w:rFonts w:ascii="Calibri" w:eastAsiaTheme="minorHAnsi" w:hAnsi="Calibri" w:cs="Calibri" w:hint="default"/>
      </w:rPr>
    </w:lvl>
    <w:lvl w:ilvl="2" w:tplc="D51C3D90">
      <w:numFmt w:val="bullet"/>
      <w:lvlText w:val="•"/>
      <w:lvlJc w:val="left"/>
      <w:pPr>
        <w:ind w:left="2727" w:hanging="360"/>
      </w:pPr>
      <w:rPr>
        <w:rFonts w:ascii="Calibri" w:eastAsiaTheme="minorHAnsi" w:hAnsi="Calibri" w:cs="Calibri" w:hint="default"/>
      </w:rPr>
    </w:lvl>
    <w:lvl w:ilvl="3" w:tplc="267CB338">
      <w:numFmt w:val="bullet"/>
      <w:lvlText w:val=""/>
      <w:lvlJc w:val="left"/>
      <w:pPr>
        <w:ind w:left="3447" w:hanging="360"/>
      </w:pPr>
      <w:rPr>
        <w:rFonts w:ascii="Symbol" w:eastAsiaTheme="minorHAnsi" w:hAnsi="Symbol" w:cstheme="minorBidi"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6" w15:restartNumberingAfterBreak="0">
    <w:nsid w:val="442F752C"/>
    <w:multiLevelType w:val="hybridMultilevel"/>
    <w:tmpl w:val="B242094E"/>
    <w:lvl w:ilvl="0" w:tplc="8F6A4D62">
      <w:numFmt w:val="bullet"/>
      <w:lvlText w:val=""/>
      <w:lvlJc w:val="left"/>
      <w:pPr>
        <w:ind w:left="1664" w:hanging="360"/>
      </w:pPr>
      <w:rPr>
        <w:rFonts w:ascii="Symbol" w:eastAsiaTheme="minorHAnsi" w:hAnsi="Symbol"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7" w15:restartNumberingAfterBreak="0">
    <w:nsid w:val="45D549FC"/>
    <w:multiLevelType w:val="hybridMultilevel"/>
    <w:tmpl w:val="30EA05FE"/>
    <w:lvl w:ilvl="0" w:tplc="8F6A4D62">
      <w:numFmt w:val="bullet"/>
      <w:lvlText w:val=""/>
      <w:lvlJc w:val="left"/>
      <w:pPr>
        <w:ind w:left="2024" w:hanging="360"/>
      </w:pPr>
      <w:rPr>
        <w:rFonts w:ascii="Symbol" w:eastAsiaTheme="minorHAnsi" w:hAnsi="Symbol" w:cstheme="minorBid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8" w15:restartNumberingAfterBreak="0">
    <w:nsid w:val="471E0ED9"/>
    <w:multiLevelType w:val="hybridMultilevel"/>
    <w:tmpl w:val="A96E7CB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47CC27CC"/>
    <w:multiLevelType w:val="hybridMultilevel"/>
    <w:tmpl w:val="01DEFF4A"/>
    <w:lvl w:ilvl="0" w:tplc="040B0001">
      <w:start w:val="1"/>
      <w:numFmt w:val="bullet"/>
      <w:lvlText w:val=""/>
      <w:lvlJc w:val="left"/>
      <w:pPr>
        <w:ind w:left="1287" w:hanging="360"/>
      </w:pPr>
      <w:rPr>
        <w:rFonts w:ascii="Symbol" w:hAnsi="Symbol" w:hint="default"/>
      </w:rPr>
    </w:lvl>
    <w:lvl w:ilvl="1" w:tplc="037CEAA2">
      <w:numFmt w:val="bullet"/>
      <w:lvlText w:val="-"/>
      <w:lvlJc w:val="left"/>
      <w:pPr>
        <w:ind w:left="2007" w:hanging="360"/>
      </w:pPr>
      <w:rPr>
        <w:rFonts w:ascii="Calibri" w:eastAsiaTheme="minorHAnsi" w:hAnsi="Calibri" w:cs="Calibri" w:hint="default"/>
      </w:rPr>
    </w:lvl>
    <w:lvl w:ilvl="2" w:tplc="D51C3D90">
      <w:numFmt w:val="bullet"/>
      <w:lvlText w:val="•"/>
      <w:lvlJc w:val="left"/>
      <w:pPr>
        <w:ind w:left="2727" w:hanging="360"/>
      </w:pPr>
      <w:rPr>
        <w:rFonts w:ascii="Calibri" w:eastAsiaTheme="minorHAnsi" w:hAnsi="Calibri" w:cs="Calibri" w:hint="default"/>
      </w:rPr>
    </w:lvl>
    <w:lvl w:ilvl="3" w:tplc="267CB338">
      <w:numFmt w:val="bullet"/>
      <w:lvlText w:val=""/>
      <w:lvlJc w:val="left"/>
      <w:pPr>
        <w:ind w:left="3447" w:hanging="360"/>
      </w:pPr>
      <w:rPr>
        <w:rFonts w:ascii="Symbol" w:eastAsiaTheme="minorHAnsi" w:hAnsi="Symbol" w:cstheme="minorBidi"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0" w15:restartNumberingAfterBreak="0">
    <w:nsid w:val="49797AF2"/>
    <w:multiLevelType w:val="hybridMultilevel"/>
    <w:tmpl w:val="E3E69DF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1" w15:restartNumberingAfterBreak="0">
    <w:nsid w:val="4AA32007"/>
    <w:multiLevelType w:val="hybridMultilevel"/>
    <w:tmpl w:val="CDB4E862"/>
    <w:lvl w:ilvl="0" w:tplc="8F6A4D62">
      <w:numFmt w:val="bullet"/>
      <w:lvlText w:val=""/>
      <w:lvlJc w:val="left"/>
      <w:pPr>
        <w:ind w:left="2024" w:hanging="360"/>
      </w:pPr>
      <w:rPr>
        <w:rFonts w:ascii="Symbol" w:eastAsiaTheme="minorHAnsi" w:hAnsi="Symbol" w:cstheme="minorBid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2" w15:restartNumberingAfterBreak="0">
    <w:nsid w:val="4B9B4300"/>
    <w:multiLevelType w:val="hybridMultilevel"/>
    <w:tmpl w:val="56485D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3" w15:restartNumberingAfterBreak="0">
    <w:nsid w:val="4DCA0899"/>
    <w:multiLevelType w:val="hybridMultilevel"/>
    <w:tmpl w:val="F5601FB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4" w15:restartNumberingAfterBreak="0">
    <w:nsid w:val="51CB100A"/>
    <w:multiLevelType w:val="hybridMultilevel"/>
    <w:tmpl w:val="FEAE016A"/>
    <w:lvl w:ilvl="0" w:tplc="040B0001">
      <w:start w:val="1"/>
      <w:numFmt w:val="bullet"/>
      <w:lvlText w:val=""/>
      <w:lvlJc w:val="left"/>
      <w:pPr>
        <w:ind w:left="1287" w:hanging="360"/>
      </w:pPr>
      <w:rPr>
        <w:rFonts w:ascii="Symbol" w:hAnsi="Symbol" w:hint="default"/>
      </w:rPr>
    </w:lvl>
    <w:lvl w:ilvl="1" w:tplc="037CEAA2">
      <w:numFmt w:val="bullet"/>
      <w:lvlText w:val="-"/>
      <w:lvlJc w:val="left"/>
      <w:pPr>
        <w:ind w:left="2007" w:hanging="360"/>
      </w:pPr>
      <w:rPr>
        <w:rFonts w:ascii="Calibri" w:eastAsiaTheme="minorHAnsi" w:hAnsi="Calibri" w:cs="Calibri" w:hint="default"/>
      </w:rPr>
    </w:lvl>
    <w:lvl w:ilvl="2" w:tplc="D51C3D90">
      <w:numFmt w:val="bullet"/>
      <w:lvlText w:val="•"/>
      <w:lvlJc w:val="left"/>
      <w:pPr>
        <w:ind w:left="2727" w:hanging="360"/>
      </w:pPr>
      <w:rPr>
        <w:rFonts w:ascii="Calibri" w:eastAsiaTheme="minorHAnsi" w:hAnsi="Calibri" w:cs="Calibri" w:hint="default"/>
      </w:rPr>
    </w:lvl>
    <w:lvl w:ilvl="3" w:tplc="267CB338">
      <w:numFmt w:val="bullet"/>
      <w:lvlText w:val=""/>
      <w:lvlJc w:val="left"/>
      <w:pPr>
        <w:ind w:left="3447" w:hanging="360"/>
      </w:pPr>
      <w:rPr>
        <w:rFonts w:ascii="Symbol" w:eastAsiaTheme="minorHAnsi" w:hAnsi="Symbol" w:cstheme="minorBidi"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5" w15:restartNumberingAfterBreak="0">
    <w:nsid w:val="59FE23F3"/>
    <w:multiLevelType w:val="hybridMultilevel"/>
    <w:tmpl w:val="BEA8C60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6" w15:restartNumberingAfterBreak="0">
    <w:nsid w:val="5B4B1712"/>
    <w:multiLevelType w:val="hybridMultilevel"/>
    <w:tmpl w:val="912A6542"/>
    <w:lvl w:ilvl="0" w:tplc="8F6A4D62">
      <w:numFmt w:val="bullet"/>
      <w:lvlText w:val=""/>
      <w:lvlJc w:val="left"/>
      <w:pPr>
        <w:ind w:left="1664" w:hanging="360"/>
      </w:pPr>
      <w:rPr>
        <w:rFonts w:ascii="Symbol" w:eastAsiaTheme="minorHAnsi" w:hAnsi="Symbol"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7" w15:restartNumberingAfterBreak="0">
    <w:nsid w:val="5BF92FE4"/>
    <w:multiLevelType w:val="hybridMultilevel"/>
    <w:tmpl w:val="08F04AF6"/>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1">
      <w:start w:val="1"/>
      <w:numFmt w:val="bullet"/>
      <w:lvlText w:val=""/>
      <w:lvlJc w:val="left"/>
      <w:pPr>
        <w:ind w:left="3104" w:hanging="360"/>
      </w:pPr>
      <w:rPr>
        <w:rFonts w:ascii="Symbol" w:hAnsi="Symbol"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8" w15:restartNumberingAfterBreak="0">
    <w:nsid w:val="5D6A0472"/>
    <w:multiLevelType w:val="hybridMultilevel"/>
    <w:tmpl w:val="63C4DE06"/>
    <w:lvl w:ilvl="0" w:tplc="8F6A4D62">
      <w:numFmt w:val="bullet"/>
      <w:lvlText w:val=""/>
      <w:lvlJc w:val="left"/>
      <w:pPr>
        <w:ind w:left="1664" w:hanging="360"/>
      </w:pPr>
      <w:rPr>
        <w:rFonts w:ascii="Symbol" w:eastAsiaTheme="minorHAnsi" w:hAnsi="Symbol" w:cstheme="minorBidi" w:hint="default"/>
      </w:rPr>
    </w:lvl>
    <w:lvl w:ilvl="1" w:tplc="8F6A4D62">
      <w:numFmt w:val="bullet"/>
      <w:lvlText w:val=""/>
      <w:lvlJc w:val="left"/>
      <w:pPr>
        <w:ind w:left="2384" w:hanging="360"/>
      </w:pPr>
      <w:rPr>
        <w:rFonts w:ascii="Symbol" w:eastAsiaTheme="minorHAnsi" w:hAnsi="Symbol" w:cstheme="minorBidi"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9" w15:restartNumberingAfterBreak="0">
    <w:nsid w:val="6FD92DCD"/>
    <w:multiLevelType w:val="hybridMultilevel"/>
    <w:tmpl w:val="9872F68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0" w15:restartNumberingAfterBreak="0">
    <w:nsid w:val="71046E97"/>
    <w:multiLevelType w:val="hybridMultilevel"/>
    <w:tmpl w:val="C1CC369A"/>
    <w:lvl w:ilvl="0" w:tplc="040B0001">
      <w:start w:val="1"/>
      <w:numFmt w:val="bullet"/>
      <w:lvlText w:val=""/>
      <w:lvlJc w:val="left"/>
      <w:pPr>
        <w:ind w:left="1287" w:hanging="360"/>
      </w:pPr>
      <w:rPr>
        <w:rFonts w:ascii="Symbol" w:hAnsi="Symbol" w:hint="default"/>
      </w:rPr>
    </w:lvl>
    <w:lvl w:ilvl="1" w:tplc="037CEAA2">
      <w:numFmt w:val="bullet"/>
      <w:lvlText w:val="-"/>
      <w:lvlJc w:val="left"/>
      <w:pPr>
        <w:ind w:left="2007" w:hanging="360"/>
      </w:pPr>
      <w:rPr>
        <w:rFonts w:ascii="Calibri" w:eastAsiaTheme="minorHAnsi" w:hAnsi="Calibri" w:cs="Calibri" w:hint="default"/>
      </w:rPr>
    </w:lvl>
    <w:lvl w:ilvl="2" w:tplc="D51C3D90">
      <w:numFmt w:val="bullet"/>
      <w:lvlText w:val="•"/>
      <w:lvlJc w:val="left"/>
      <w:pPr>
        <w:ind w:left="2727" w:hanging="360"/>
      </w:pPr>
      <w:rPr>
        <w:rFonts w:ascii="Calibri" w:eastAsiaTheme="minorHAnsi" w:hAnsi="Calibri" w:cs="Calibri" w:hint="default"/>
      </w:rPr>
    </w:lvl>
    <w:lvl w:ilvl="3" w:tplc="267CB338">
      <w:numFmt w:val="bullet"/>
      <w:lvlText w:val=""/>
      <w:lvlJc w:val="left"/>
      <w:pPr>
        <w:ind w:left="3447" w:hanging="360"/>
      </w:pPr>
      <w:rPr>
        <w:rFonts w:ascii="Symbol" w:eastAsiaTheme="minorHAnsi" w:hAnsi="Symbol" w:cstheme="minorBidi"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1" w15:restartNumberingAfterBreak="0">
    <w:nsid w:val="78DA0493"/>
    <w:multiLevelType w:val="hybridMultilevel"/>
    <w:tmpl w:val="7250FA1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2" w15:restartNumberingAfterBreak="0">
    <w:nsid w:val="79841653"/>
    <w:multiLevelType w:val="hybridMultilevel"/>
    <w:tmpl w:val="40FEC2A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3" w15:restartNumberingAfterBreak="0">
    <w:nsid w:val="79B02334"/>
    <w:multiLevelType w:val="hybridMultilevel"/>
    <w:tmpl w:val="74D6B980"/>
    <w:lvl w:ilvl="0" w:tplc="040B0001">
      <w:start w:val="1"/>
      <w:numFmt w:val="bullet"/>
      <w:lvlText w:val=""/>
      <w:lvlJc w:val="left"/>
      <w:pPr>
        <w:ind w:left="1287" w:hanging="360"/>
      </w:pPr>
      <w:rPr>
        <w:rFonts w:ascii="Symbol" w:hAnsi="Symbol" w:hint="default"/>
      </w:rPr>
    </w:lvl>
    <w:lvl w:ilvl="1" w:tplc="037CEAA2">
      <w:numFmt w:val="bullet"/>
      <w:lvlText w:val="-"/>
      <w:lvlJc w:val="left"/>
      <w:pPr>
        <w:ind w:left="2007" w:hanging="360"/>
      </w:pPr>
      <w:rPr>
        <w:rFonts w:ascii="Calibri" w:eastAsiaTheme="minorHAnsi" w:hAnsi="Calibri" w:cs="Calibri"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4" w15:restartNumberingAfterBreak="0">
    <w:nsid w:val="7D4174CF"/>
    <w:multiLevelType w:val="hybridMultilevel"/>
    <w:tmpl w:val="E486987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5" w15:restartNumberingAfterBreak="0">
    <w:nsid w:val="7D7A10D2"/>
    <w:multiLevelType w:val="multilevel"/>
    <w:tmpl w:val="1C32F60A"/>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46" w15:restartNumberingAfterBreak="0">
    <w:nsid w:val="7E123AC2"/>
    <w:multiLevelType w:val="hybridMultilevel"/>
    <w:tmpl w:val="DC88F32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7" w15:restartNumberingAfterBreak="0">
    <w:nsid w:val="7E1D7909"/>
    <w:multiLevelType w:val="hybridMultilevel"/>
    <w:tmpl w:val="214E304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8" w15:restartNumberingAfterBreak="0">
    <w:nsid w:val="7F8556D9"/>
    <w:multiLevelType w:val="hybridMultilevel"/>
    <w:tmpl w:val="3820890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num w:numId="1">
    <w:abstractNumId w:val="45"/>
  </w:num>
  <w:num w:numId="2">
    <w:abstractNumId w:val="12"/>
  </w:num>
  <w:num w:numId="3">
    <w:abstractNumId w:val="18"/>
  </w:num>
  <w:num w:numId="4">
    <w:abstractNumId w:val="14"/>
  </w:num>
  <w:num w:numId="5">
    <w:abstractNumId w:val="13"/>
  </w:num>
  <w:num w:numId="6">
    <w:abstractNumId w:val="33"/>
  </w:num>
  <w:num w:numId="7">
    <w:abstractNumId w:val="38"/>
  </w:num>
  <w:num w:numId="8">
    <w:abstractNumId w:val="22"/>
  </w:num>
  <w:num w:numId="9">
    <w:abstractNumId w:val="26"/>
  </w:num>
  <w:num w:numId="10">
    <w:abstractNumId w:val="36"/>
  </w:num>
  <w:num w:numId="11">
    <w:abstractNumId w:val="19"/>
  </w:num>
  <w:num w:numId="12">
    <w:abstractNumId w:val="15"/>
  </w:num>
  <w:num w:numId="13">
    <w:abstractNumId w:val="27"/>
  </w:num>
  <w:num w:numId="14">
    <w:abstractNumId w:val="17"/>
  </w:num>
  <w:num w:numId="15">
    <w:abstractNumId w:val="1"/>
  </w:num>
  <w:num w:numId="16">
    <w:abstractNumId w:val="31"/>
  </w:num>
  <w:num w:numId="17">
    <w:abstractNumId w:val="9"/>
  </w:num>
  <w:num w:numId="18">
    <w:abstractNumId w:val="23"/>
  </w:num>
  <w:num w:numId="19">
    <w:abstractNumId w:val="20"/>
  </w:num>
  <w:num w:numId="20">
    <w:abstractNumId w:val="35"/>
  </w:num>
  <w:num w:numId="21">
    <w:abstractNumId w:val="47"/>
  </w:num>
  <w:num w:numId="22">
    <w:abstractNumId w:val="46"/>
  </w:num>
  <w:num w:numId="23">
    <w:abstractNumId w:val="7"/>
  </w:num>
  <w:num w:numId="24">
    <w:abstractNumId w:val="37"/>
  </w:num>
  <w:num w:numId="25">
    <w:abstractNumId w:val="10"/>
  </w:num>
  <w:num w:numId="26">
    <w:abstractNumId w:val="5"/>
  </w:num>
  <w:num w:numId="27">
    <w:abstractNumId w:val="28"/>
  </w:num>
  <w:num w:numId="28">
    <w:abstractNumId w:val="39"/>
  </w:num>
  <w:num w:numId="29">
    <w:abstractNumId w:val="2"/>
  </w:num>
  <w:num w:numId="30">
    <w:abstractNumId w:val="4"/>
  </w:num>
  <w:num w:numId="31">
    <w:abstractNumId w:val="24"/>
  </w:num>
  <w:num w:numId="32">
    <w:abstractNumId w:val="43"/>
  </w:num>
  <w:num w:numId="33">
    <w:abstractNumId w:val="48"/>
  </w:num>
  <w:num w:numId="34">
    <w:abstractNumId w:val="8"/>
  </w:num>
  <w:num w:numId="35">
    <w:abstractNumId w:val="0"/>
  </w:num>
  <w:num w:numId="36">
    <w:abstractNumId w:val="6"/>
  </w:num>
  <w:num w:numId="37">
    <w:abstractNumId w:val="16"/>
  </w:num>
  <w:num w:numId="38">
    <w:abstractNumId w:val="21"/>
  </w:num>
  <w:num w:numId="39">
    <w:abstractNumId w:val="44"/>
  </w:num>
  <w:num w:numId="40">
    <w:abstractNumId w:val="41"/>
  </w:num>
  <w:num w:numId="41">
    <w:abstractNumId w:val="3"/>
  </w:num>
  <w:num w:numId="42">
    <w:abstractNumId w:val="30"/>
  </w:num>
  <w:num w:numId="43">
    <w:abstractNumId w:val="29"/>
  </w:num>
  <w:num w:numId="44">
    <w:abstractNumId w:val="42"/>
  </w:num>
  <w:num w:numId="45">
    <w:abstractNumId w:val="40"/>
  </w:num>
  <w:num w:numId="46">
    <w:abstractNumId w:val="11"/>
  </w:num>
  <w:num w:numId="47">
    <w:abstractNumId w:val="32"/>
  </w:num>
  <w:num w:numId="48">
    <w:abstractNumId w:val="34"/>
  </w:num>
  <w:num w:numId="49">
    <w:abstractNumId w:val="25"/>
  </w:num>
  <w:num w:numId="50">
    <w:abstractNumId w:val="45"/>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trackedChanges" w:enforcement="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DE5"/>
    <w:rsid w:val="000011DE"/>
    <w:rsid w:val="00001893"/>
    <w:rsid w:val="000055C6"/>
    <w:rsid w:val="00010770"/>
    <w:rsid w:val="000130A7"/>
    <w:rsid w:val="00014D3C"/>
    <w:rsid w:val="00015CD1"/>
    <w:rsid w:val="0001688C"/>
    <w:rsid w:val="0002049C"/>
    <w:rsid w:val="00020BBC"/>
    <w:rsid w:val="00021952"/>
    <w:rsid w:val="000312D4"/>
    <w:rsid w:val="000341D3"/>
    <w:rsid w:val="000352D5"/>
    <w:rsid w:val="00044500"/>
    <w:rsid w:val="0004573C"/>
    <w:rsid w:val="00053247"/>
    <w:rsid w:val="00057188"/>
    <w:rsid w:val="0005791D"/>
    <w:rsid w:val="000621D2"/>
    <w:rsid w:val="00062841"/>
    <w:rsid w:val="00065379"/>
    <w:rsid w:val="000704EF"/>
    <w:rsid w:val="00074271"/>
    <w:rsid w:val="00076EBE"/>
    <w:rsid w:val="0008002E"/>
    <w:rsid w:val="0008055E"/>
    <w:rsid w:val="00080906"/>
    <w:rsid w:val="00080B89"/>
    <w:rsid w:val="0008125F"/>
    <w:rsid w:val="00087165"/>
    <w:rsid w:val="00096BD7"/>
    <w:rsid w:val="000970AC"/>
    <w:rsid w:val="000975B2"/>
    <w:rsid w:val="000A1404"/>
    <w:rsid w:val="000A1842"/>
    <w:rsid w:val="000A18D3"/>
    <w:rsid w:val="000A2695"/>
    <w:rsid w:val="000A27CD"/>
    <w:rsid w:val="000A3404"/>
    <w:rsid w:val="000A37E5"/>
    <w:rsid w:val="000A490C"/>
    <w:rsid w:val="000A69BF"/>
    <w:rsid w:val="000B0A29"/>
    <w:rsid w:val="000B1E17"/>
    <w:rsid w:val="000B3E26"/>
    <w:rsid w:val="000B568F"/>
    <w:rsid w:val="000B6FA4"/>
    <w:rsid w:val="000B751D"/>
    <w:rsid w:val="000C1F4D"/>
    <w:rsid w:val="000C22E0"/>
    <w:rsid w:val="000C7AD9"/>
    <w:rsid w:val="000C7FEF"/>
    <w:rsid w:val="000D0DA9"/>
    <w:rsid w:val="000D3DD1"/>
    <w:rsid w:val="000D45C7"/>
    <w:rsid w:val="000D4ED1"/>
    <w:rsid w:val="000D5275"/>
    <w:rsid w:val="000E1B2C"/>
    <w:rsid w:val="000E32EF"/>
    <w:rsid w:val="000E4710"/>
    <w:rsid w:val="000E50C2"/>
    <w:rsid w:val="000E5557"/>
    <w:rsid w:val="000E6910"/>
    <w:rsid w:val="000F00D3"/>
    <w:rsid w:val="000F0E46"/>
    <w:rsid w:val="000F3477"/>
    <w:rsid w:val="000F3AE8"/>
    <w:rsid w:val="000F4059"/>
    <w:rsid w:val="000F5BA9"/>
    <w:rsid w:val="001003B2"/>
    <w:rsid w:val="0010332E"/>
    <w:rsid w:val="00104EAE"/>
    <w:rsid w:val="00105572"/>
    <w:rsid w:val="00106213"/>
    <w:rsid w:val="00107C33"/>
    <w:rsid w:val="001124DE"/>
    <w:rsid w:val="00112F41"/>
    <w:rsid w:val="00114479"/>
    <w:rsid w:val="0011548E"/>
    <w:rsid w:val="00122367"/>
    <w:rsid w:val="00123299"/>
    <w:rsid w:val="001259B0"/>
    <w:rsid w:val="001271E6"/>
    <w:rsid w:val="00132265"/>
    <w:rsid w:val="00132EDD"/>
    <w:rsid w:val="00133510"/>
    <w:rsid w:val="00136696"/>
    <w:rsid w:val="001366B9"/>
    <w:rsid w:val="001373DD"/>
    <w:rsid w:val="00140968"/>
    <w:rsid w:val="00140ED0"/>
    <w:rsid w:val="0014184C"/>
    <w:rsid w:val="00142FF5"/>
    <w:rsid w:val="00143F80"/>
    <w:rsid w:val="001464CB"/>
    <w:rsid w:val="001465EB"/>
    <w:rsid w:val="00154C9C"/>
    <w:rsid w:val="00154E0E"/>
    <w:rsid w:val="001648D0"/>
    <w:rsid w:val="00165D23"/>
    <w:rsid w:val="00165DA4"/>
    <w:rsid w:val="001666C0"/>
    <w:rsid w:val="00170033"/>
    <w:rsid w:val="00170A41"/>
    <w:rsid w:val="00172676"/>
    <w:rsid w:val="0017295F"/>
    <w:rsid w:val="001734F8"/>
    <w:rsid w:val="00176E76"/>
    <w:rsid w:val="0018139E"/>
    <w:rsid w:val="00181E35"/>
    <w:rsid w:val="0018381C"/>
    <w:rsid w:val="00183ED2"/>
    <w:rsid w:val="00184D87"/>
    <w:rsid w:val="00185349"/>
    <w:rsid w:val="00185B9B"/>
    <w:rsid w:val="00186BA9"/>
    <w:rsid w:val="00193103"/>
    <w:rsid w:val="001A3A4F"/>
    <w:rsid w:val="001A63BC"/>
    <w:rsid w:val="001B1519"/>
    <w:rsid w:val="001B693C"/>
    <w:rsid w:val="001C031A"/>
    <w:rsid w:val="001C1BD8"/>
    <w:rsid w:val="001C2312"/>
    <w:rsid w:val="001C5EAA"/>
    <w:rsid w:val="001D422A"/>
    <w:rsid w:val="001D49FB"/>
    <w:rsid w:val="001E2370"/>
    <w:rsid w:val="001E25EF"/>
    <w:rsid w:val="001E35C2"/>
    <w:rsid w:val="001F1366"/>
    <w:rsid w:val="001F2D7A"/>
    <w:rsid w:val="001F5B5B"/>
    <w:rsid w:val="001F6E89"/>
    <w:rsid w:val="00202200"/>
    <w:rsid w:val="00205000"/>
    <w:rsid w:val="00213B5A"/>
    <w:rsid w:val="00213D61"/>
    <w:rsid w:val="00214980"/>
    <w:rsid w:val="002169C7"/>
    <w:rsid w:val="00217134"/>
    <w:rsid w:val="0021791A"/>
    <w:rsid w:val="00221E1A"/>
    <w:rsid w:val="00224862"/>
    <w:rsid w:val="00224AC4"/>
    <w:rsid w:val="002270FD"/>
    <w:rsid w:val="0023008E"/>
    <w:rsid w:val="00230FB9"/>
    <w:rsid w:val="00234CC4"/>
    <w:rsid w:val="002425B5"/>
    <w:rsid w:val="00247025"/>
    <w:rsid w:val="002504AF"/>
    <w:rsid w:val="00252407"/>
    <w:rsid w:val="0025516B"/>
    <w:rsid w:val="0025670A"/>
    <w:rsid w:val="0026036A"/>
    <w:rsid w:val="0026190A"/>
    <w:rsid w:val="00264976"/>
    <w:rsid w:val="002673CD"/>
    <w:rsid w:val="0027014D"/>
    <w:rsid w:val="002719DB"/>
    <w:rsid w:val="00271D80"/>
    <w:rsid w:val="0027519D"/>
    <w:rsid w:val="00275E4B"/>
    <w:rsid w:val="0027689A"/>
    <w:rsid w:val="00277143"/>
    <w:rsid w:val="00280558"/>
    <w:rsid w:val="00280597"/>
    <w:rsid w:val="00280991"/>
    <w:rsid w:val="00281072"/>
    <w:rsid w:val="002823B0"/>
    <w:rsid w:val="002835BB"/>
    <w:rsid w:val="00284763"/>
    <w:rsid w:val="002877F0"/>
    <w:rsid w:val="00287877"/>
    <w:rsid w:val="00291D4E"/>
    <w:rsid w:val="002928EC"/>
    <w:rsid w:val="00292992"/>
    <w:rsid w:val="00294BEE"/>
    <w:rsid w:val="0029563B"/>
    <w:rsid w:val="00296BF6"/>
    <w:rsid w:val="002A478F"/>
    <w:rsid w:val="002B24AB"/>
    <w:rsid w:val="002B30A3"/>
    <w:rsid w:val="002B4EDA"/>
    <w:rsid w:val="002B6A06"/>
    <w:rsid w:val="002B7F6E"/>
    <w:rsid w:val="002C0BF8"/>
    <w:rsid w:val="002C16F6"/>
    <w:rsid w:val="002C1AC0"/>
    <w:rsid w:val="002C61C9"/>
    <w:rsid w:val="002C6B22"/>
    <w:rsid w:val="002C7DE4"/>
    <w:rsid w:val="002D0181"/>
    <w:rsid w:val="002D19F8"/>
    <w:rsid w:val="002D3E01"/>
    <w:rsid w:val="002E01A9"/>
    <w:rsid w:val="002E3CF2"/>
    <w:rsid w:val="002E6015"/>
    <w:rsid w:val="002E6240"/>
    <w:rsid w:val="002F0B40"/>
    <w:rsid w:val="002F2AFB"/>
    <w:rsid w:val="002F3275"/>
    <w:rsid w:val="002F49A7"/>
    <w:rsid w:val="002F6A16"/>
    <w:rsid w:val="002F72D0"/>
    <w:rsid w:val="002F7830"/>
    <w:rsid w:val="00300473"/>
    <w:rsid w:val="00302E86"/>
    <w:rsid w:val="0030381F"/>
    <w:rsid w:val="00311870"/>
    <w:rsid w:val="00313645"/>
    <w:rsid w:val="0031745A"/>
    <w:rsid w:val="00317847"/>
    <w:rsid w:val="00323046"/>
    <w:rsid w:val="003269A3"/>
    <w:rsid w:val="00327FFC"/>
    <w:rsid w:val="00331F72"/>
    <w:rsid w:val="00334DDE"/>
    <w:rsid w:val="00334ED1"/>
    <w:rsid w:val="00337291"/>
    <w:rsid w:val="003401F0"/>
    <w:rsid w:val="003442CC"/>
    <w:rsid w:val="00345A26"/>
    <w:rsid w:val="00345E59"/>
    <w:rsid w:val="00352473"/>
    <w:rsid w:val="00353999"/>
    <w:rsid w:val="00354509"/>
    <w:rsid w:val="003552C1"/>
    <w:rsid w:val="00356F22"/>
    <w:rsid w:val="00357BB4"/>
    <w:rsid w:val="00362971"/>
    <w:rsid w:val="00363758"/>
    <w:rsid w:val="003644EC"/>
    <w:rsid w:val="00370321"/>
    <w:rsid w:val="00374D43"/>
    <w:rsid w:val="00375407"/>
    <w:rsid w:val="00375639"/>
    <w:rsid w:val="00375DDA"/>
    <w:rsid w:val="003763B3"/>
    <w:rsid w:val="0037696C"/>
    <w:rsid w:val="00390039"/>
    <w:rsid w:val="00392983"/>
    <w:rsid w:val="00392DBE"/>
    <w:rsid w:val="00396545"/>
    <w:rsid w:val="00396A46"/>
    <w:rsid w:val="003A0310"/>
    <w:rsid w:val="003A3F6A"/>
    <w:rsid w:val="003A59F4"/>
    <w:rsid w:val="003A751A"/>
    <w:rsid w:val="003B292B"/>
    <w:rsid w:val="003C192B"/>
    <w:rsid w:val="003C54BF"/>
    <w:rsid w:val="003C67FE"/>
    <w:rsid w:val="003D1363"/>
    <w:rsid w:val="003D34D1"/>
    <w:rsid w:val="003D6752"/>
    <w:rsid w:val="003E34D1"/>
    <w:rsid w:val="003E42E0"/>
    <w:rsid w:val="003F1EEF"/>
    <w:rsid w:val="003F21E1"/>
    <w:rsid w:val="003F4027"/>
    <w:rsid w:val="003F4670"/>
    <w:rsid w:val="003F5406"/>
    <w:rsid w:val="0040149D"/>
    <w:rsid w:val="00401650"/>
    <w:rsid w:val="00405A22"/>
    <w:rsid w:val="004061FC"/>
    <w:rsid w:val="00406BBF"/>
    <w:rsid w:val="00407F48"/>
    <w:rsid w:val="00411B3D"/>
    <w:rsid w:val="004152B5"/>
    <w:rsid w:val="00415F0B"/>
    <w:rsid w:val="00417BA8"/>
    <w:rsid w:val="00417FD0"/>
    <w:rsid w:val="004212F0"/>
    <w:rsid w:val="00421837"/>
    <w:rsid w:val="00421C65"/>
    <w:rsid w:val="004261C5"/>
    <w:rsid w:val="0042696C"/>
    <w:rsid w:val="00426A4A"/>
    <w:rsid w:val="004273B9"/>
    <w:rsid w:val="00430101"/>
    <w:rsid w:val="00431DBB"/>
    <w:rsid w:val="00432E01"/>
    <w:rsid w:val="00433340"/>
    <w:rsid w:val="00434940"/>
    <w:rsid w:val="00435D81"/>
    <w:rsid w:val="00436CA3"/>
    <w:rsid w:val="00437DC5"/>
    <w:rsid w:val="00437EA9"/>
    <w:rsid w:val="00440537"/>
    <w:rsid w:val="00442F40"/>
    <w:rsid w:val="00446043"/>
    <w:rsid w:val="004472D7"/>
    <w:rsid w:val="00452FB3"/>
    <w:rsid w:val="0045327A"/>
    <w:rsid w:val="004573FD"/>
    <w:rsid w:val="00460A9D"/>
    <w:rsid w:val="004650A2"/>
    <w:rsid w:val="00465377"/>
    <w:rsid w:val="00467F78"/>
    <w:rsid w:val="0047124E"/>
    <w:rsid w:val="0047259F"/>
    <w:rsid w:val="00473623"/>
    <w:rsid w:val="00473F9E"/>
    <w:rsid w:val="00476161"/>
    <w:rsid w:val="004804C6"/>
    <w:rsid w:val="0048090C"/>
    <w:rsid w:val="00482A2C"/>
    <w:rsid w:val="00483289"/>
    <w:rsid w:val="004839ED"/>
    <w:rsid w:val="00484964"/>
    <w:rsid w:val="0049010B"/>
    <w:rsid w:val="004907B9"/>
    <w:rsid w:val="004966CA"/>
    <w:rsid w:val="004A149C"/>
    <w:rsid w:val="004A2F08"/>
    <w:rsid w:val="004A3EE3"/>
    <w:rsid w:val="004B1A92"/>
    <w:rsid w:val="004B22B7"/>
    <w:rsid w:val="004B6B7B"/>
    <w:rsid w:val="004B6C9E"/>
    <w:rsid w:val="004C02CC"/>
    <w:rsid w:val="004C0849"/>
    <w:rsid w:val="004C1ED1"/>
    <w:rsid w:val="004C331F"/>
    <w:rsid w:val="004C4704"/>
    <w:rsid w:val="004C6C1C"/>
    <w:rsid w:val="004D0E8D"/>
    <w:rsid w:val="004D43D5"/>
    <w:rsid w:val="004D4EED"/>
    <w:rsid w:val="004E06DB"/>
    <w:rsid w:val="004E0984"/>
    <w:rsid w:val="004E0FC0"/>
    <w:rsid w:val="004E7BEB"/>
    <w:rsid w:val="004F1D00"/>
    <w:rsid w:val="004F2C00"/>
    <w:rsid w:val="004F3F74"/>
    <w:rsid w:val="004F4408"/>
    <w:rsid w:val="004F709D"/>
    <w:rsid w:val="00502837"/>
    <w:rsid w:val="00504202"/>
    <w:rsid w:val="0050504B"/>
    <w:rsid w:val="0050652D"/>
    <w:rsid w:val="00510127"/>
    <w:rsid w:val="00515642"/>
    <w:rsid w:val="00520A78"/>
    <w:rsid w:val="00520E7C"/>
    <w:rsid w:val="00525462"/>
    <w:rsid w:val="00526554"/>
    <w:rsid w:val="00526CDD"/>
    <w:rsid w:val="00530C84"/>
    <w:rsid w:val="005329F7"/>
    <w:rsid w:val="00532B48"/>
    <w:rsid w:val="00533829"/>
    <w:rsid w:val="00534D2A"/>
    <w:rsid w:val="00535FDE"/>
    <w:rsid w:val="00537E44"/>
    <w:rsid w:val="005436D8"/>
    <w:rsid w:val="00543EC0"/>
    <w:rsid w:val="00543FB7"/>
    <w:rsid w:val="00544B82"/>
    <w:rsid w:val="00545100"/>
    <w:rsid w:val="005453A6"/>
    <w:rsid w:val="005474D5"/>
    <w:rsid w:val="00547FA2"/>
    <w:rsid w:val="00550389"/>
    <w:rsid w:val="00551D5D"/>
    <w:rsid w:val="00552BB8"/>
    <w:rsid w:val="00556762"/>
    <w:rsid w:val="005576B2"/>
    <w:rsid w:val="0056042E"/>
    <w:rsid w:val="00560D96"/>
    <w:rsid w:val="00563F26"/>
    <w:rsid w:val="0056533D"/>
    <w:rsid w:val="005659BF"/>
    <w:rsid w:val="00565B10"/>
    <w:rsid w:val="00566FD8"/>
    <w:rsid w:val="00567B7F"/>
    <w:rsid w:val="005748FB"/>
    <w:rsid w:val="00575D3A"/>
    <w:rsid w:val="005805FA"/>
    <w:rsid w:val="0058402A"/>
    <w:rsid w:val="005848FA"/>
    <w:rsid w:val="00585D62"/>
    <w:rsid w:val="0058646F"/>
    <w:rsid w:val="00586CE7"/>
    <w:rsid w:val="005930B4"/>
    <w:rsid w:val="00593BF7"/>
    <w:rsid w:val="0059557C"/>
    <w:rsid w:val="005977E5"/>
    <w:rsid w:val="00597EEA"/>
    <w:rsid w:val="005A0DAC"/>
    <w:rsid w:val="005A139E"/>
    <w:rsid w:val="005A17FD"/>
    <w:rsid w:val="005A27C8"/>
    <w:rsid w:val="005A28BB"/>
    <w:rsid w:val="005A33F4"/>
    <w:rsid w:val="005A5624"/>
    <w:rsid w:val="005A58B9"/>
    <w:rsid w:val="005A632D"/>
    <w:rsid w:val="005B681B"/>
    <w:rsid w:val="005C01D1"/>
    <w:rsid w:val="005C0A56"/>
    <w:rsid w:val="005C13B3"/>
    <w:rsid w:val="005C23E8"/>
    <w:rsid w:val="005C3267"/>
    <w:rsid w:val="005C43A1"/>
    <w:rsid w:val="005C4C2A"/>
    <w:rsid w:val="005C52D6"/>
    <w:rsid w:val="005C53AD"/>
    <w:rsid w:val="005C5E6A"/>
    <w:rsid w:val="005C6F07"/>
    <w:rsid w:val="005D0A43"/>
    <w:rsid w:val="005D3EDA"/>
    <w:rsid w:val="005D4FD2"/>
    <w:rsid w:val="005E05A9"/>
    <w:rsid w:val="005E2212"/>
    <w:rsid w:val="005E4AD6"/>
    <w:rsid w:val="005E6CA0"/>
    <w:rsid w:val="005F0C04"/>
    <w:rsid w:val="005F1C41"/>
    <w:rsid w:val="005F2AFE"/>
    <w:rsid w:val="005F47EB"/>
    <w:rsid w:val="005F5751"/>
    <w:rsid w:val="005F6E89"/>
    <w:rsid w:val="005F6FF9"/>
    <w:rsid w:val="005F7BB6"/>
    <w:rsid w:val="0060076E"/>
    <w:rsid w:val="00601326"/>
    <w:rsid w:val="00601847"/>
    <w:rsid w:val="00605760"/>
    <w:rsid w:val="00607BC0"/>
    <w:rsid w:val="006108CC"/>
    <w:rsid w:val="0061291B"/>
    <w:rsid w:val="00614B71"/>
    <w:rsid w:val="00615E85"/>
    <w:rsid w:val="00615F08"/>
    <w:rsid w:val="00617465"/>
    <w:rsid w:val="00620F00"/>
    <w:rsid w:val="00621FEF"/>
    <w:rsid w:val="00623CD4"/>
    <w:rsid w:val="0062416D"/>
    <w:rsid w:val="00626550"/>
    <w:rsid w:val="00627BA2"/>
    <w:rsid w:val="006344BC"/>
    <w:rsid w:val="006356E1"/>
    <w:rsid w:val="00636D49"/>
    <w:rsid w:val="00637DD6"/>
    <w:rsid w:val="00642487"/>
    <w:rsid w:val="00642E2B"/>
    <w:rsid w:val="00644130"/>
    <w:rsid w:val="00650207"/>
    <w:rsid w:val="0065028D"/>
    <w:rsid w:val="006528BC"/>
    <w:rsid w:val="0065335B"/>
    <w:rsid w:val="00653D6A"/>
    <w:rsid w:val="00654B86"/>
    <w:rsid w:val="00655804"/>
    <w:rsid w:val="006600BE"/>
    <w:rsid w:val="00660B7E"/>
    <w:rsid w:val="00662119"/>
    <w:rsid w:val="0066223C"/>
    <w:rsid w:val="0066726B"/>
    <w:rsid w:val="00670D11"/>
    <w:rsid w:val="0067557D"/>
    <w:rsid w:val="00676715"/>
    <w:rsid w:val="0068203C"/>
    <w:rsid w:val="006832C1"/>
    <w:rsid w:val="006833EB"/>
    <w:rsid w:val="00686568"/>
    <w:rsid w:val="00690409"/>
    <w:rsid w:val="00690F41"/>
    <w:rsid w:val="00691331"/>
    <w:rsid w:val="006930DF"/>
    <w:rsid w:val="006942E8"/>
    <w:rsid w:val="006960DF"/>
    <w:rsid w:val="006A288D"/>
    <w:rsid w:val="006A3F17"/>
    <w:rsid w:val="006A6CD2"/>
    <w:rsid w:val="006B1284"/>
    <w:rsid w:val="006B46EE"/>
    <w:rsid w:val="006B52A7"/>
    <w:rsid w:val="006B54D4"/>
    <w:rsid w:val="006B5850"/>
    <w:rsid w:val="006B6076"/>
    <w:rsid w:val="006B7A3B"/>
    <w:rsid w:val="006C0177"/>
    <w:rsid w:val="006C08F2"/>
    <w:rsid w:val="006C12F3"/>
    <w:rsid w:val="006C1DEE"/>
    <w:rsid w:val="006C4986"/>
    <w:rsid w:val="006C59B8"/>
    <w:rsid w:val="006C64F3"/>
    <w:rsid w:val="006D1AE6"/>
    <w:rsid w:val="006D345D"/>
    <w:rsid w:val="006D4632"/>
    <w:rsid w:val="006D6507"/>
    <w:rsid w:val="006D69A0"/>
    <w:rsid w:val="006E14D2"/>
    <w:rsid w:val="006E1DF7"/>
    <w:rsid w:val="006E5E34"/>
    <w:rsid w:val="006E6B9C"/>
    <w:rsid w:val="006E6BE5"/>
    <w:rsid w:val="006F115F"/>
    <w:rsid w:val="006F2235"/>
    <w:rsid w:val="006F3249"/>
    <w:rsid w:val="006F3C1A"/>
    <w:rsid w:val="006F408C"/>
    <w:rsid w:val="006F5225"/>
    <w:rsid w:val="00700304"/>
    <w:rsid w:val="00700FED"/>
    <w:rsid w:val="00701248"/>
    <w:rsid w:val="00702A2F"/>
    <w:rsid w:val="00704C16"/>
    <w:rsid w:val="0070638D"/>
    <w:rsid w:val="00706735"/>
    <w:rsid w:val="00707606"/>
    <w:rsid w:val="007126EE"/>
    <w:rsid w:val="00714B73"/>
    <w:rsid w:val="0071717A"/>
    <w:rsid w:val="00717AD6"/>
    <w:rsid w:val="00720B9D"/>
    <w:rsid w:val="00720C34"/>
    <w:rsid w:val="00724561"/>
    <w:rsid w:val="00724E92"/>
    <w:rsid w:val="00725030"/>
    <w:rsid w:val="00725877"/>
    <w:rsid w:val="00726CCA"/>
    <w:rsid w:val="00732426"/>
    <w:rsid w:val="00734F05"/>
    <w:rsid w:val="0073776E"/>
    <w:rsid w:val="0074061B"/>
    <w:rsid w:val="00742EAF"/>
    <w:rsid w:val="00743B19"/>
    <w:rsid w:val="00743FFD"/>
    <w:rsid w:val="0074416B"/>
    <w:rsid w:val="00744267"/>
    <w:rsid w:val="00753416"/>
    <w:rsid w:val="0075410B"/>
    <w:rsid w:val="00756186"/>
    <w:rsid w:val="00757B54"/>
    <w:rsid w:val="00757CA5"/>
    <w:rsid w:val="007600A9"/>
    <w:rsid w:val="00766876"/>
    <w:rsid w:val="007678CF"/>
    <w:rsid w:val="00767E2E"/>
    <w:rsid w:val="00770347"/>
    <w:rsid w:val="00773D3C"/>
    <w:rsid w:val="0077545B"/>
    <w:rsid w:val="007804D0"/>
    <w:rsid w:val="007826C7"/>
    <w:rsid w:val="007832C4"/>
    <w:rsid w:val="007866BB"/>
    <w:rsid w:val="00787FB0"/>
    <w:rsid w:val="00792CB0"/>
    <w:rsid w:val="00794E0B"/>
    <w:rsid w:val="007954CA"/>
    <w:rsid w:val="00795F53"/>
    <w:rsid w:val="00796ADE"/>
    <w:rsid w:val="007A1C3D"/>
    <w:rsid w:val="007A1C96"/>
    <w:rsid w:val="007A1D23"/>
    <w:rsid w:val="007A1FC3"/>
    <w:rsid w:val="007A228F"/>
    <w:rsid w:val="007A26E2"/>
    <w:rsid w:val="007A3FBB"/>
    <w:rsid w:val="007A4681"/>
    <w:rsid w:val="007A4CA5"/>
    <w:rsid w:val="007A5140"/>
    <w:rsid w:val="007A5325"/>
    <w:rsid w:val="007A701F"/>
    <w:rsid w:val="007A7E6A"/>
    <w:rsid w:val="007B098D"/>
    <w:rsid w:val="007B3168"/>
    <w:rsid w:val="007B461B"/>
    <w:rsid w:val="007B60B9"/>
    <w:rsid w:val="007C0BB0"/>
    <w:rsid w:val="007C29B5"/>
    <w:rsid w:val="007C35EA"/>
    <w:rsid w:val="007D15FF"/>
    <w:rsid w:val="007D1FD0"/>
    <w:rsid w:val="007D3209"/>
    <w:rsid w:val="007D3768"/>
    <w:rsid w:val="007D4D32"/>
    <w:rsid w:val="007D537C"/>
    <w:rsid w:val="007D6E9A"/>
    <w:rsid w:val="007D70D0"/>
    <w:rsid w:val="007E19B8"/>
    <w:rsid w:val="007E1CC3"/>
    <w:rsid w:val="007E1E81"/>
    <w:rsid w:val="007E5CEA"/>
    <w:rsid w:val="007E7856"/>
    <w:rsid w:val="007F0AF0"/>
    <w:rsid w:val="007F485A"/>
    <w:rsid w:val="007F4866"/>
    <w:rsid w:val="00802665"/>
    <w:rsid w:val="00803E74"/>
    <w:rsid w:val="008073E2"/>
    <w:rsid w:val="00807FA6"/>
    <w:rsid w:val="00812E14"/>
    <w:rsid w:val="00815C28"/>
    <w:rsid w:val="0081611D"/>
    <w:rsid w:val="008242C9"/>
    <w:rsid w:val="008279B7"/>
    <w:rsid w:val="00830F17"/>
    <w:rsid w:val="00832BC5"/>
    <w:rsid w:val="00834FA4"/>
    <w:rsid w:val="0083515E"/>
    <w:rsid w:val="0083603B"/>
    <w:rsid w:val="00837C0C"/>
    <w:rsid w:val="00840527"/>
    <w:rsid w:val="008474A7"/>
    <w:rsid w:val="00850A41"/>
    <w:rsid w:val="00851570"/>
    <w:rsid w:val="00851C0C"/>
    <w:rsid w:val="008524D6"/>
    <w:rsid w:val="0085295F"/>
    <w:rsid w:val="0085548E"/>
    <w:rsid w:val="0085578A"/>
    <w:rsid w:val="00856A94"/>
    <w:rsid w:val="00856CC4"/>
    <w:rsid w:val="008570F2"/>
    <w:rsid w:val="008667B5"/>
    <w:rsid w:val="008678A9"/>
    <w:rsid w:val="00871F3F"/>
    <w:rsid w:val="00872FDB"/>
    <w:rsid w:val="00873107"/>
    <w:rsid w:val="00873456"/>
    <w:rsid w:val="008770C4"/>
    <w:rsid w:val="00877D62"/>
    <w:rsid w:val="00885A8E"/>
    <w:rsid w:val="00890066"/>
    <w:rsid w:val="0089010B"/>
    <w:rsid w:val="00890EA6"/>
    <w:rsid w:val="00890FCD"/>
    <w:rsid w:val="00891185"/>
    <w:rsid w:val="0089358C"/>
    <w:rsid w:val="0089452B"/>
    <w:rsid w:val="00897DC9"/>
    <w:rsid w:val="008A105F"/>
    <w:rsid w:val="008A2081"/>
    <w:rsid w:val="008A257F"/>
    <w:rsid w:val="008A36DB"/>
    <w:rsid w:val="008A4D02"/>
    <w:rsid w:val="008B0EDA"/>
    <w:rsid w:val="008B10B0"/>
    <w:rsid w:val="008B2993"/>
    <w:rsid w:val="008B35A9"/>
    <w:rsid w:val="008B3817"/>
    <w:rsid w:val="008C02EC"/>
    <w:rsid w:val="008C1FDC"/>
    <w:rsid w:val="008C3355"/>
    <w:rsid w:val="008C4121"/>
    <w:rsid w:val="008C566F"/>
    <w:rsid w:val="008C635A"/>
    <w:rsid w:val="008D1EF2"/>
    <w:rsid w:val="008D3B42"/>
    <w:rsid w:val="008D5D74"/>
    <w:rsid w:val="008D5F57"/>
    <w:rsid w:val="008D7BB3"/>
    <w:rsid w:val="008D7FAE"/>
    <w:rsid w:val="008E0030"/>
    <w:rsid w:val="008E10C4"/>
    <w:rsid w:val="008E1319"/>
    <w:rsid w:val="008E1413"/>
    <w:rsid w:val="008E492C"/>
    <w:rsid w:val="008E55D0"/>
    <w:rsid w:val="008E59F8"/>
    <w:rsid w:val="008F34DB"/>
    <w:rsid w:val="008F3DBB"/>
    <w:rsid w:val="008F748F"/>
    <w:rsid w:val="008F777E"/>
    <w:rsid w:val="00902347"/>
    <w:rsid w:val="00902BB0"/>
    <w:rsid w:val="00902D64"/>
    <w:rsid w:val="0090387C"/>
    <w:rsid w:val="00907442"/>
    <w:rsid w:val="009100F2"/>
    <w:rsid w:val="00911231"/>
    <w:rsid w:val="00912821"/>
    <w:rsid w:val="00912920"/>
    <w:rsid w:val="0091616F"/>
    <w:rsid w:val="009179A6"/>
    <w:rsid w:val="009208B1"/>
    <w:rsid w:val="009228AC"/>
    <w:rsid w:val="009237A1"/>
    <w:rsid w:val="00925B6C"/>
    <w:rsid w:val="009261E6"/>
    <w:rsid w:val="009264B2"/>
    <w:rsid w:val="009265E6"/>
    <w:rsid w:val="009270D7"/>
    <w:rsid w:val="009271E9"/>
    <w:rsid w:val="00930314"/>
    <w:rsid w:val="009319CE"/>
    <w:rsid w:val="00931FDD"/>
    <w:rsid w:val="00932639"/>
    <w:rsid w:val="00932D69"/>
    <w:rsid w:val="00934DA8"/>
    <w:rsid w:val="00935011"/>
    <w:rsid w:val="00940E54"/>
    <w:rsid w:val="00940F34"/>
    <w:rsid w:val="00941118"/>
    <w:rsid w:val="00941DBC"/>
    <w:rsid w:val="009421C8"/>
    <w:rsid w:val="009504B3"/>
    <w:rsid w:val="00951674"/>
    <w:rsid w:val="00953740"/>
    <w:rsid w:val="00960662"/>
    <w:rsid w:val="00960C12"/>
    <w:rsid w:val="00961092"/>
    <w:rsid w:val="00961C17"/>
    <w:rsid w:val="00963F50"/>
    <w:rsid w:val="0096669A"/>
    <w:rsid w:val="00967093"/>
    <w:rsid w:val="0097059C"/>
    <w:rsid w:val="00971882"/>
    <w:rsid w:val="0097260B"/>
    <w:rsid w:val="00972AE2"/>
    <w:rsid w:val="0098020F"/>
    <w:rsid w:val="009815E3"/>
    <w:rsid w:val="0098166B"/>
    <w:rsid w:val="009823AD"/>
    <w:rsid w:val="009827FD"/>
    <w:rsid w:val="0098453C"/>
    <w:rsid w:val="0098453F"/>
    <w:rsid w:val="00985D2D"/>
    <w:rsid w:val="00987F5C"/>
    <w:rsid w:val="00991909"/>
    <w:rsid w:val="00992D45"/>
    <w:rsid w:val="009944AA"/>
    <w:rsid w:val="0099631E"/>
    <w:rsid w:val="00997028"/>
    <w:rsid w:val="009A1DA9"/>
    <w:rsid w:val="009A35B0"/>
    <w:rsid w:val="009A366E"/>
    <w:rsid w:val="009A4B7F"/>
    <w:rsid w:val="009A515F"/>
    <w:rsid w:val="009B0457"/>
    <w:rsid w:val="009B39B8"/>
    <w:rsid w:val="009B3F98"/>
    <w:rsid w:val="009B6AFF"/>
    <w:rsid w:val="009B745D"/>
    <w:rsid w:val="009B79F2"/>
    <w:rsid w:val="009C054A"/>
    <w:rsid w:val="009C0A86"/>
    <w:rsid w:val="009C2272"/>
    <w:rsid w:val="009C240B"/>
    <w:rsid w:val="009C2C21"/>
    <w:rsid w:val="009C3605"/>
    <w:rsid w:val="009D03B7"/>
    <w:rsid w:val="009D46D3"/>
    <w:rsid w:val="009E0E35"/>
    <w:rsid w:val="009E4D12"/>
    <w:rsid w:val="009E5619"/>
    <w:rsid w:val="009E5974"/>
    <w:rsid w:val="009E67D5"/>
    <w:rsid w:val="009E77CB"/>
    <w:rsid w:val="009F034F"/>
    <w:rsid w:val="009F486A"/>
    <w:rsid w:val="009F4A7F"/>
    <w:rsid w:val="00A01180"/>
    <w:rsid w:val="00A03872"/>
    <w:rsid w:val="00A04E5C"/>
    <w:rsid w:val="00A05A95"/>
    <w:rsid w:val="00A06002"/>
    <w:rsid w:val="00A07F65"/>
    <w:rsid w:val="00A11310"/>
    <w:rsid w:val="00A11652"/>
    <w:rsid w:val="00A14305"/>
    <w:rsid w:val="00A16925"/>
    <w:rsid w:val="00A20577"/>
    <w:rsid w:val="00A2266A"/>
    <w:rsid w:val="00A268C4"/>
    <w:rsid w:val="00A30D9A"/>
    <w:rsid w:val="00A30EF9"/>
    <w:rsid w:val="00A31A42"/>
    <w:rsid w:val="00A31A69"/>
    <w:rsid w:val="00A32611"/>
    <w:rsid w:val="00A347AF"/>
    <w:rsid w:val="00A34B93"/>
    <w:rsid w:val="00A367E0"/>
    <w:rsid w:val="00A4040B"/>
    <w:rsid w:val="00A4068A"/>
    <w:rsid w:val="00A40FF7"/>
    <w:rsid w:val="00A41BE8"/>
    <w:rsid w:val="00A42E71"/>
    <w:rsid w:val="00A50801"/>
    <w:rsid w:val="00A54969"/>
    <w:rsid w:val="00A54F76"/>
    <w:rsid w:val="00A564B8"/>
    <w:rsid w:val="00A56D20"/>
    <w:rsid w:val="00A61448"/>
    <w:rsid w:val="00A64722"/>
    <w:rsid w:val="00A65C52"/>
    <w:rsid w:val="00A665C9"/>
    <w:rsid w:val="00A72D0B"/>
    <w:rsid w:val="00A75762"/>
    <w:rsid w:val="00A75B51"/>
    <w:rsid w:val="00A772FF"/>
    <w:rsid w:val="00A81183"/>
    <w:rsid w:val="00A8153B"/>
    <w:rsid w:val="00A815AC"/>
    <w:rsid w:val="00A83385"/>
    <w:rsid w:val="00A840D4"/>
    <w:rsid w:val="00A8563D"/>
    <w:rsid w:val="00A90A57"/>
    <w:rsid w:val="00A925FB"/>
    <w:rsid w:val="00A928B3"/>
    <w:rsid w:val="00A949AE"/>
    <w:rsid w:val="00A95107"/>
    <w:rsid w:val="00AA01E4"/>
    <w:rsid w:val="00AA23EB"/>
    <w:rsid w:val="00AA2DA4"/>
    <w:rsid w:val="00AA542D"/>
    <w:rsid w:val="00AA59E6"/>
    <w:rsid w:val="00AA5AF1"/>
    <w:rsid w:val="00AB1FC6"/>
    <w:rsid w:val="00AB37DC"/>
    <w:rsid w:val="00AB5375"/>
    <w:rsid w:val="00AC0F6B"/>
    <w:rsid w:val="00AC29B0"/>
    <w:rsid w:val="00AC2D21"/>
    <w:rsid w:val="00AC30E5"/>
    <w:rsid w:val="00AC461F"/>
    <w:rsid w:val="00AC478A"/>
    <w:rsid w:val="00AC5D51"/>
    <w:rsid w:val="00AD038F"/>
    <w:rsid w:val="00AD1D3B"/>
    <w:rsid w:val="00AD35A2"/>
    <w:rsid w:val="00AD5CC4"/>
    <w:rsid w:val="00AD659C"/>
    <w:rsid w:val="00AD6911"/>
    <w:rsid w:val="00AD6928"/>
    <w:rsid w:val="00AD75BC"/>
    <w:rsid w:val="00AD7789"/>
    <w:rsid w:val="00AE10D1"/>
    <w:rsid w:val="00AE1360"/>
    <w:rsid w:val="00AE4294"/>
    <w:rsid w:val="00AE55B8"/>
    <w:rsid w:val="00AE5F45"/>
    <w:rsid w:val="00AF11BA"/>
    <w:rsid w:val="00AF22B2"/>
    <w:rsid w:val="00AF2A7A"/>
    <w:rsid w:val="00AF58C5"/>
    <w:rsid w:val="00AF59B8"/>
    <w:rsid w:val="00AF5C28"/>
    <w:rsid w:val="00AF65EE"/>
    <w:rsid w:val="00B0146A"/>
    <w:rsid w:val="00B02AC1"/>
    <w:rsid w:val="00B0736B"/>
    <w:rsid w:val="00B10DB7"/>
    <w:rsid w:val="00B1186B"/>
    <w:rsid w:val="00B11C9B"/>
    <w:rsid w:val="00B130F3"/>
    <w:rsid w:val="00B13533"/>
    <w:rsid w:val="00B26FF3"/>
    <w:rsid w:val="00B301B4"/>
    <w:rsid w:val="00B30566"/>
    <w:rsid w:val="00B31EAD"/>
    <w:rsid w:val="00B32B9B"/>
    <w:rsid w:val="00B337C6"/>
    <w:rsid w:val="00B33BD5"/>
    <w:rsid w:val="00B35022"/>
    <w:rsid w:val="00B433E8"/>
    <w:rsid w:val="00B43D3C"/>
    <w:rsid w:val="00B45DF8"/>
    <w:rsid w:val="00B47E54"/>
    <w:rsid w:val="00B517CF"/>
    <w:rsid w:val="00B544C9"/>
    <w:rsid w:val="00B5533B"/>
    <w:rsid w:val="00B56670"/>
    <w:rsid w:val="00B57B8D"/>
    <w:rsid w:val="00B64025"/>
    <w:rsid w:val="00B64BD2"/>
    <w:rsid w:val="00B655C0"/>
    <w:rsid w:val="00B65CF5"/>
    <w:rsid w:val="00B66032"/>
    <w:rsid w:val="00B73D46"/>
    <w:rsid w:val="00B74206"/>
    <w:rsid w:val="00B75AA8"/>
    <w:rsid w:val="00B75F66"/>
    <w:rsid w:val="00B761DB"/>
    <w:rsid w:val="00B83339"/>
    <w:rsid w:val="00B84E82"/>
    <w:rsid w:val="00B8618C"/>
    <w:rsid w:val="00B90F51"/>
    <w:rsid w:val="00B9224F"/>
    <w:rsid w:val="00B95200"/>
    <w:rsid w:val="00B968CB"/>
    <w:rsid w:val="00BA0366"/>
    <w:rsid w:val="00BA1039"/>
    <w:rsid w:val="00BA479E"/>
    <w:rsid w:val="00BA5E13"/>
    <w:rsid w:val="00BB061A"/>
    <w:rsid w:val="00BB15C4"/>
    <w:rsid w:val="00BB497D"/>
    <w:rsid w:val="00BB5FFD"/>
    <w:rsid w:val="00BB64E6"/>
    <w:rsid w:val="00BB6B31"/>
    <w:rsid w:val="00BB7397"/>
    <w:rsid w:val="00BC4DDC"/>
    <w:rsid w:val="00BC4F86"/>
    <w:rsid w:val="00BC607A"/>
    <w:rsid w:val="00BD2F68"/>
    <w:rsid w:val="00BD4C14"/>
    <w:rsid w:val="00BD5D93"/>
    <w:rsid w:val="00BD71C9"/>
    <w:rsid w:val="00BD7E0F"/>
    <w:rsid w:val="00BE1727"/>
    <w:rsid w:val="00BE23D3"/>
    <w:rsid w:val="00BE2A1E"/>
    <w:rsid w:val="00BE7E53"/>
    <w:rsid w:val="00BF4FAC"/>
    <w:rsid w:val="00BF5FCC"/>
    <w:rsid w:val="00C043EF"/>
    <w:rsid w:val="00C0480D"/>
    <w:rsid w:val="00C078A1"/>
    <w:rsid w:val="00C1161C"/>
    <w:rsid w:val="00C1495B"/>
    <w:rsid w:val="00C14DCD"/>
    <w:rsid w:val="00C21BFA"/>
    <w:rsid w:val="00C22DCE"/>
    <w:rsid w:val="00C242D6"/>
    <w:rsid w:val="00C24D23"/>
    <w:rsid w:val="00C250FF"/>
    <w:rsid w:val="00C25183"/>
    <w:rsid w:val="00C30800"/>
    <w:rsid w:val="00C319D6"/>
    <w:rsid w:val="00C31DE5"/>
    <w:rsid w:val="00C33DB7"/>
    <w:rsid w:val="00C358BA"/>
    <w:rsid w:val="00C364BD"/>
    <w:rsid w:val="00C36E0D"/>
    <w:rsid w:val="00C372CD"/>
    <w:rsid w:val="00C42AE2"/>
    <w:rsid w:val="00C51866"/>
    <w:rsid w:val="00C51A0C"/>
    <w:rsid w:val="00C5363F"/>
    <w:rsid w:val="00C53C27"/>
    <w:rsid w:val="00C54354"/>
    <w:rsid w:val="00C54EE8"/>
    <w:rsid w:val="00C55D6D"/>
    <w:rsid w:val="00C605CD"/>
    <w:rsid w:val="00C61B18"/>
    <w:rsid w:val="00C65EA7"/>
    <w:rsid w:val="00C6625D"/>
    <w:rsid w:val="00C74C5F"/>
    <w:rsid w:val="00C75666"/>
    <w:rsid w:val="00C776F7"/>
    <w:rsid w:val="00C80BDF"/>
    <w:rsid w:val="00C80C04"/>
    <w:rsid w:val="00C82CF9"/>
    <w:rsid w:val="00C83553"/>
    <w:rsid w:val="00C84408"/>
    <w:rsid w:val="00C84BF0"/>
    <w:rsid w:val="00C84EC8"/>
    <w:rsid w:val="00C872BF"/>
    <w:rsid w:val="00C87A51"/>
    <w:rsid w:val="00C9452C"/>
    <w:rsid w:val="00C95B25"/>
    <w:rsid w:val="00CA021D"/>
    <w:rsid w:val="00CA073E"/>
    <w:rsid w:val="00CA1529"/>
    <w:rsid w:val="00CA6C14"/>
    <w:rsid w:val="00CB1290"/>
    <w:rsid w:val="00CB2201"/>
    <w:rsid w:val="00CB398B"/>
    <w:rsid w:val="00CB4FAE"/>
    <w:rsid w:val="00CB58BC"/>
    <w:rsid w:val="00CB73BC"/>
    <w:rsid w:val="00CB7CAD"/>
    <w:rsid w:val="00CD78FB"/>
    <w:rsid w:val="00CD79AB"/>
    <w:rsid w:val="00CE2679"/>
    <w:rsid w:val="00CF2B78"/>
    <w:rsid w:val="00CF4313"/>
    <w:rsid w:val="00CF466F"/>
    <w:rsid w:val="00CF7F64"/>
    <w:rsid w:val="00D00206"/>
    <w:rsid w:val="00D012AE"/>
    <w:rsid w:val="00D01CB0"/>
    <w:rsid w:val="00D0287A"/>
    <w:rsid w:val="00D02F00"/>
    <w:rsid w:val="00D035E1"/>
    <w:rsid w:val="00D05EEB"/>
    <w:rsid w:val="00D0654E"/>
    <w:rsid w:val="00D074AD"/>
    <w:rsid w:val="00D13522"/>
    <w:rsid w:val="00D1517C"/>
    <w:rsid w:val="00D16E29"/>
    <w:rsid w:val="00D20389"/>
    <w:rsid w:val="00D209DD"/>
    <w:rsid w:val="00D2238A"/>
    <w:rsid w:val="00D305B7"/>
    <w:rsid w:val="00D34D6C"/>
    <w:rsid w:val="00D35C85"/>
    <w:rsid w:val="00D376D8"/>
    <w:rsid w:val="00D37ECE"/>
    <w:rsid w:val="00D40E75"/>
    <w:rsid w:val="00D44DF2"/>
    <w:rsid w:val="00D5466D"/>
    <w:rsid w:val="00D55C78"/>
    <w:rsid w:val="00D57185"/>
    <w:rsid w:val="00D62A43"/>
    <w:rsid w:val="00D63102"/>
    <w:rsid w:val="00D6495A"/>
    <w:rsid w:val="00D6631B"/>
    <w:rsid w:val="00D671B3"/>
    <w:rsid w:val="00D6736B"/>
    <w:rsid w:val="00D67C8E"/>
    <w:rsid w:val="00D72CA2"/>
    <w:rsid w:val="00D73779"/>
    <w:rsid w:val="00D7450F"/>
    <w:rsid w:val="00D82E58"/>
    <w:rsid w:val="00D83D1B"/>
    <w:rsid w:val="00D90407"/>
    <w:rsid w:val="00D9284E"/>
    <w:rsid w:val="00D929B3"/>
    <w:rsid w:val="00D92A3F"/>
    <w:rsid w:val="00D93A6D"/>
    <w:rsid w:val="00D9465A"/>
    <w:rsid w:val="00DA036B"/>
    <w:rsid w:val="00DA126F"/>
    <w:rsid w:val="00DA2197"/>
    <w:rsid w:val="00DA3956"/>
    <w:rsid w:val="00DA3FD7"/>
    <w:rsid w:val="00DB06D3"/>
    <w:rsid w:val="00DB0A6D"/>
    <w:rsid w:val="00DB0CF8"/>
    <w:rsid w:val="00DB2026"/>
    <w:rsid w:val="00DB6868"/>
    <w:rsid w:val="00DB6B86"/>
    <w:rsid w:val="00DB70E2"/>
    <w:rsid w:val="00DC3D0C"/>
    <w:rsid w:val="00DC69B0"/>
    <w:rsid w:val="00DC7FE6"/>
    <w:rsid w:val="00DD0149"/>
    <w:rsid w:val="00DD047E"/>
    <w:rsid w:val="00DD2F3C"/>
    <w:rsid w:val="00DD4EFB"/>
    <w:rsid w:val="00DD557E"/>
    <w:rsid w:val="00DD5AD9"/>
    <w:rsid w:val="00DE0D94"/>
    <w:rsid w:val="00DE2520"/>
    <w:rsid w:val="00DE2F79"/>
    <w:rsid w:val="00DE5FAF"/>
    <w:rsid w:val="00DF4585"/>
    <w:rsid w:val="00DF752F"/>
    <w:rsid w:val="00E02F70"/>
    <w:rsid w:val="00E06B02"/>
    <w:rsid w:val="00E07CBD"/>
    <w:rsid w:val="00E07D55"/>
    <w:rsid w:val="00E1117C"/>
    <w:rsid w:val="00E123EC"/>
    <w:rsid w:val="00E15109"/>
    <w:rsid w:val="00E15739"/>
    <w:rsid w:val="00E16AC0"/>
    <w:rsid w:val="00E219B7"/>
    <w:rsid w:val="00E21A02"/>
    <w:rsid w:val="00E22FBD"/>
    <w:rsid w:val="00E27E28"/>
    <w:rsid w:val="00E342A0"/>
    <w:rsid w:val="00E358E5"/>
    <w:rsid w:val="00E3743F"/>
    <w:rsid w:val="00E41919"/>
    <w:rsid w:val="00E41F3E"/>
    <w:rsid w:val="00E4319D"/>
    <w:rsid w:val="00E44F14"/>
    <w:rsid w:val="00E45BEF"/>
    <w:rsid w:val="00E470DA"/>
    <w:rsid w:val="00E521BE"/>
    <w:rsid w:val="00E57F10"/>
    <w:rsid w:val="00E61C8D"/>
    <w:rsid w:val="00E62A6D"/>
    <w:rsid w:val="00E651B9"/>
    <w:rsid w:val="00E6619F"/>
    <w:rsid w:val="00E66DD7"/>
    <w:rsid w:val="00E72F8F"/>
    <w:rsid w:val="00E75081"/>
    <w:rsid w:val="00E757AA"/>
    <w:rsid w:val="00E83475"/>
    <w:rsid w:val="00E83CBA"/>
    <w:rsid w:val="00E8595A"/>
    <w:rsid w:val="00E94882"/>
    <w:rsid w:val="00E95164"/>
    <w:rsid w:val="00E97016"/>
    <w:rsid w:val="00E972F4"/>
    <w:rsid w:val="00EA2F96"/>
    <w:rsid w:val="00EA7473"/>
    <w:rsid w:val="00EA7B26"/>
    <w:rsid w:val="00EB0A57"/>
    <w:rsid w:val="00EB2DB6"/>
    <w:rsid w:val="00EB4738"/>
    <w:rsid w:val="00EB609D"/>
    <w:rsid w:val="00EC071E"/>
    <w:rsid w:val="00EC51C1"/>
    <w:rsid w:val="00EC7178"/>
    <w:rsid w:val="00EC7B94"/>
    <w:rsid w:val="00EC7E1A"/>
    <w:rsid w:val="00ED472D"/>
    <w:rsid w:val="00ED76EC"/>
    <w:rsid w:val="00EE0349"/>
    <w:rsid w:val="00EE1CE2"/>
    <w:rsid w:val="00EE2642"/>
    <w:rsid w:val="00EE5C13"/>
    <w:rsid w:val="00EE5DF9"/>
    <w:rsid w:val="00EE762D"/>
    <w:rsid w:val="00EE7925"/>
    <w:rsid w:val="00EF29E8"/>
    <w:rsid w:val="00EF42AF"/>
    <w:rsid w:val="00EF50E3"/>
    <w:rsid w:val="00EF5B99"/>
    <w:rsid w:val="00EF6635"/>
    <w:rsid w:val="00F00853"/>
    <w:rsid w:val="00F03D14"/>
    <w:rsid w:val="00F03E00"/>
    <w:rsid w:val="00F05DBA"/>
    <w:rsid w:val="00F06326"/>
    <w:rsid w:val="00F07441"/>
    <w:rsid w:val="00F12164"/>
    <w:rsid w:val="00F12D2F"/>
    <w:rsid w:val="00F13BF4"/>
    <w:rsid w:val="00F13C21"/>
    <w:rsid w:val="00F145D8"/>
    <w:rsid w:val="00F1541D"/>
    <w:rsid w:val="00F157C1"/>
    <w:rsid w:val="00F17396"/>
    <w:rsid w:val="00F17FDA"/>
    <w:rsid w:val="00F22078"/>
    <w:rsid w:val="00F22B16"/>
    <w:rsid w:val="00F2374C"/>
    <w:rsid w:val="00F2382C"/>
    <w:rsid w:val="00F307A4"/>
    <w:rsid w:val="00F37821"/>
    <w:rsid w:val="00F4168D"/>
    <w:rsid w:val="00F423D3"/>
    <w:rsid w:val="00F42E64"/>
    <w:rsid w:val="00F46673"/>
    <w:rsid w:val="00F51F88"/>
    <w:rsid w:val="00F5401C"/>
    <w:rsid w:val="00F54479"/>
    <w:rsid w:val="00F54634"/>
    <w:rsid w:val="00F55128"/>
    <w:rsid w:val="00F5519A"/>
    <w:rsid w:val="00F60389"/>
    <w:rsid w:val="00F614F8"/>
    <w:rsid w:val="00F63A92"/>
    <w:rsid w:val="00F63B8D"/>
    <w:rsid w:val="00F6530A"/>
    <w:rsid w:val="00F65680"/>
    <w:rsid w:val="00F66297"/>
    <w:rsid w:val="00F72873"/>
    <w:rsid w:val="00F730FC"/>
    <w:rsid w:val="00F74319"/>
    <w:rsid w:val="00F749B4"/>
    <w:rsid w:val="00F84286"/>
    <w:rsid w:val="00F851AF"/>
    <w:rsid w:val="00F8543E"/>
    <w:rsid w:val="00F87E56"/>
    <w:rsid w:val="00F905D8"/>
    <w:rsid w:val="00F91590"/>
    <w:rsid w:val="00F947B4"/>
    <w:rsid w:val="00F94BAF"/>
    <w:rsid w:val="00FA107B"/>
    <w:rsid w:val="00FA17F2"/>
    <w:rsid w:val="00FA1E2B"/>
    <w:rsid w:val="00FA1E8D"/>
    <w:rsid w:val="00FA38DD"/>
    <w:rsid w:val="00FB1D1A"/>
    <w:rsid w:val="00FB2F61"/>
    <w:rsid w:val="00FB3C7E"/>
    <w:rsid w:val="00FB4470"/>
    <w:rsid w:val="00FB448D"/>
    <w:rsid w:val="00FB6D33"/>
    <w:rsid w:val="00FB7849"/>
    <w:rsid w:val="00FC1FC8"/>
    <w:rsid w:val="00FC304D"/>
    <w:rsid w:val="00FC4740"/>
    <w:rsid w:val="00FC4ACC"/>
    <w:rsid w:val="00FC6910"/>
    <w:rsid w:val="00FD05C4"/>
    <w:rsid w:val="00FD2789"/>
    <w:rsid w:val="00FD5300"/>
    <w:rsid w:val="00FE1071"/>
    <w:rsid w:val="00FE122D"/>
    <w:rsid w:val="00FE183F"/>
    <w:rsid w:val="00FE46FA"/>
    <w:rsid w:val="00FE5403"/>
    <w:rsid w:val="00FE55A1"/>
    <w:rsid w:val="00FF7C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BBEBBB"/>
  <w15:chartTrackingRefBased/>
  <w15:docId w15:val="{F0626B88-AE50-465A-BA94-14DFE590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7545B"/>
    <w:pPr>
      <w:spacing w:after="120" w:line="240" w:lineRule="auto"/>
      <w:ind w:left="1134"/>
    </w:pPr>
  </w:style>
  <w:style w:type="paragraph" w:styleId="Otsikko1">
    <w:name w:val="heading 1"/>
    <w:basedOn w:val="Normaali"/>
    <w:next w:val="Normaali"/>
    <w:link w:val="Otsikko1Char"/>
    <w:uiPriority w:val="9"/>
    <w:qFormat/>
    <w:rsid w:val="00417BA8"/>
    <w:pPr>
      <w:keepNext/>
      <w:keepLines/>
      <w:numPr>
        <w:numId w:val="1"/>
      </w:numPr>
      <w:spacing w:before="480"/>
      <w:ind w:left="431" w:hanging="431"/>
      <w:outlineLvl w:val="0"/>
    </w:pPr>
    <w:rPr>
      <w:rFonts w:asciiTheme="majorHAnsi" w:eastAsiaTheme="majorEastAsia" w:hAnsiTheme="majorHAnsi" w:cstheme="majorBidi"/>
      <w:b/>
      <w:color w:val="2F5496" w:themeColor="accent1" w:themeShade="BF"/>
      <w:sz w:val="36"/>
      <w:szCs w:val="32"/>
    </w:rPr>
  </w:style>
  <w:style w:type="paragraph" w:styleId="Otsikko2">
    <w:name w:val="heading 2"/>
    <w:basedOn w:val="Normaali"/>
    <w:next w:val="Normaali"/>
    <w:link w:val="Otsikko2Char"/>
    <w:uiPriority w:val="9"/>
    <w:unhideWhenUsed/>
    <w:qFormat/>
    <w:rsid w:val="00417BA8"/>
    <w:pPr>
      <w:keepNext/>
      <w:keepLines/>
      <w:numPr>
        <w:ilvl w:val="1"/>
        <w:numId w:val="1"/>
      </w:numPr>
      <w:spacing w:before="360"/>
      <w:ind w:left="578" w:hanging="578"/>
      <w:outlineLvl w:val="1"/>
    </w:pPr>
    <w:rPr>
      <w:rFonts w:asciiTheme="majorHAnsi" w:eastAsiaTheme="majorEastAsia" w:hAnsiTheme="majorHAnsi" w:cstheme="majorBidi"/>
      <w:b/>
      <w:color w:val="2F5496" w:themeColor="accent1" w:themeShade="BF"/>
      <w:sz w:val="28"/>
      <w:szCs w:val="26"/>
    </w:rPr>
  </w:style>
  <w:style w:type="paragraph" w:styleId="Otsikko3">
    <w:name w:val="heading 3"/>
    <w:basedOn w:val="Normaali"/>
    <w:next w:val="Normaali"/>
    <w:link w:val="Otsikko3Char"/>
    <w:uiPriority w:val="9"/>
    <w:unhideWhenUsed/>
    <w:qFormat/>
    <w:rsid w:val="00815C28"/>
    <w:pPr>
      <w:keepNext/>
      <w:keepLines/>
      <w:numPr>
        <w:ilvl w:val="2"/>
        <w:numId w:val="1"/>
      </w:numPr>
      <w:spacing w:before="240"/>
      <w:outlineLvl w:val="2"/>
    </w:pPr>
    <w:rPr>
      <w:rFonts w:asciiTheme="majorHAnsi" w:eastAsiaTheme="majorEastAsia" w:hAnsiTheme="majorHAnsi" w:cstheme="majorBidi"/>
      <w:b/>
      <w:color w:val="2F5496" w:themeColor="accent1" w:themeShade="BF"/>
      <w:sz w:val="24"/>
      <w:szCs w:val="24"/>
    </w:rPr>
  </w:style>
  <w:style w:type="paragraph" w:styleId="Otsikko4">
    <w:name w:val="heading 4"/>
    <w:basedOn w:val="Normaali"/>
    <w:next w:val="Normaali"/>
    <w:link w:val="Otsikko4Char"/>
    <w:uiPriority w:val="9"/>
    <w:unhideWhenUsed/>
    <w:qFormat/>
    <w:rsid w:val="00C31DE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C31DE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tsikko6">
    <w:name w:val="heading 6"/>
    <w:basedOn w:val="Normaali"/>
    <w:next w:val="Normaali"/>
    <w:link w:val="Otsikko6Char"/>
    <w:uiPriority w:val="9"/>
    <w:semiHidden/>
    <w:unhideWhenUsed/>
    <w:qFormat/>
    <w:rsid w:val="00C31DE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tsikko7">
    <w:name w:val="heading 7"/>
    <w:basedOn w:val="Normaali"/>
    <w:next w:val="Normaali"/>
    <w:link w:val="Otsikko7Char"/>
    <w:uiPriority w:val="9"/>
    <w:semiHidden/>
    <w:unhideWhenUsed/>
    <w:qFormat/>
    <w:rsid w:val="00C31DE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tsikko8">
    <w:name w:val="heading 8"/>
    <w:basedOn w:val="Normaali"/>
    <w:next w:val="Normaali"/>
    <w:link w:val="Otsikko8Char"/>
    <w:uiPriority w:val="9"/>
    <w:semiHidden/>
    <w:unhideWhenUsed/>
    <w:qFormat/>
    <w:rsid w:val="00C31DE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C31DE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31DE5"/>
    <w:pPr>
      <w:tabs>
        <w:tab w:val="center" w:pos="4819"/>
        <w:tab w:val="right" w:pos="9638"/>
      </w:tabs>
      <w:spacing w:after="0"/>
    </w:pPr>
  </w:style>
  <w:style w:type="character" w:customStyle="1" w:styleId="YltunnisteChar">
    <w:name w:val="Ylätunniste Char"/>
    <w:basedOn w:val="Kappaleenoletusfontti"/>
    <w:link w:val="Yltunniste"/>
    <w:uiPriority w:val="99"/>
    <w:rsid w:val="00C31DE5"/>
  </w:style>
  <w:style w:type="paragraph" w:styleId="Alatunniste">
    <w:name w:val="footer"/>
    <w:basedOn w:val="Normaali"/>
    <w:link w:val="AlatunnisteChar"/>
    <w:uiPriority w:val="99"/>
    <w:unhideWhenUsed/>
    <w:rsid w:val="00C31DE5"/>
    <w:pPr>
      <w:tabs>
        <w:tab w:val="center" w:pos="4819"/>
        <w:tab w:val="right" w:pos="9638"/>
      </w:tabs>
      <w:spacing w:after="0"/>
    </w:pPr>
  </w:style>
  <w:style w:type="character" w:customStyle="1" w:styleId="AlatunnisteChar">
    <w:name w:val="Alatunniste Char"/>
    <w:basedOn w:val="Kappaleenoletusfontti"/>
    <w:link w:val="Alatunniste"/>
    <w:uiPriority w:val="99"/>
    <w:rsid w:val="00C31DE5"/>
  </w:style>
  <w:style w:type="character" w:customStyle="1" w:styleId="Otsikko1Char">
    <w:name w:val="Otsikko 1 Char"/>
    <w:basedOn w:val="Kappaleenoletusfontti"/>
    <w:link w:val="Otsikko1"/>
    <w:uiPriority w:val="9"/>
    <w:rsid w:val="00417BA8"/>
    <w:rPr>
      <w:rFonts w:asciiTheme="majorHAnsi" w:eastAsiaTheme="majorEastAsia" w:hAnsiTheme="majorHAnsi" w:cstheme="majorBidi"/>
      <w:b/>
      <w:color w:val="2F5496" w:themeColor="accent1" w:themeShade="BF"/>
      <w:sz w:val="36"/>
      <w:szCs w:val="32"/>
    </w:rPr>
  </w:style>
  <w:style w:type="character" w:customStyle="1" w:styleId="Otsikko2Char">
    <w:name w:val="Otsikko 2 Char"/>
    <w:basedOn w:val="Kappaleenoletusfontti"/>
    <w:link w:val="Otsikko2"/>
    <w:uiPriority w:val="9"/>
    <w:rsid w:val="00417BA8"/>
    <w:rPr>
      <w:rFonts w:asciiTheme="majorHAnsi" w:eastAsiaTheme="majorEastAsia" w:hAnsiTheme="majorHAnsi" w:cstheme="majorBidi"/>
      <w:b/>
      <w:color w:val="2F5496" w:themeColor="accent1" w:themeShade="BF"/>
      <w:sz w:val="28"/>
      <w:szCs w:val="26"/>
    </w:rPr>
  </w:style>
  <w:style w:type="character" w:customStyle="1" w:styleId="Otsikko3Char">
    <w:name w:val="Otsikko 3 Char"/>
    <w:basedOn w:val="Kappaleenoletusfontti"/>
    <w:link w:val="Otsikko3"/>
    <w:uiPriority w:val="9"/>
    <w:rsid w:val="00815C28"/>
    <w:rPr>
      <w:rFonts w:asciiTheme="majorHAnsi" w:eastAsiaTheme="majorEastAsia" w:hAnsiTheme="majorHAnsi" w:cstheme="majorBidi"/>
      <w:b/>
      <w:color w:val="2F5496" w:themeColor="accent1" w:themeShade="BF"/>
      <w:sz w:val="24"/>
      <w:szCs w:val="24"/>
    </w:rPr>
  </w:style>
  <w:style w:type="character" w:customStyle="1" w:styleId="Otsikko4Char">
    <w:name w:val="Otsikko 4 Char"/>
    <w:basedOn w:val="Kappaleenoletusfontti"/>
    <w:link w:val="Otsikko4"/>
    <w:uiPriority w:val="9"/>
    <w:rsid w:val="00C31DE5"/>
    <w:rPr>
      <w:rFonts w:asciiTheme="majorHAnsi" w:eastAsiaTheme="majorEastAsia" w:hAnsiTheme="majorHAnsi" w:cstheme="majorBidi"/>
      <w:i/>
      <w:iCs/>
      <w:color w:val="2F5496" w:themeColor="accent1" w:themeShade="BF"/>
    </w:rPr>
  </w:style>
  <w:style w:type="character" w:customStyle="1" w:styleId="Otsikko5Char">
    <w:name w:val="Otsikko 5 Char"/>
    <w:basedOn w:val="Kappaleenoletusfontti"/>
    <w:link w:val="Otsikko5"/>
    <w:uiPriority w:val="9"/>
    <w:semiHidden/>
    <w:rsid w:val="00C31DE5"/>
    <w:rPr>
      <w:rFonts w:asciiTheme="majorHAnsi" w:eastAsiaTheme="majorEastAsia" w:hAnsiTheme="majorHAnsi" w:cstheme="majorBidi"/>
      <w:color w:val="2F5496" w:themeColor="accent1" w:themeShade="BF"/>
    </w:rPr>
  </w:style>
  <w:style w:type="character" w:customStyle="1" w:styleId="Otsikko6Char">
    <w:name w:val="Otsikko 6 Char"/>
    <w:basedOn w:val="Kappaleenoletusfontti"/>
    <w:link w:val="Otsikko6"/>
    <w:uiPriority w:val="9"/>
    <w:semiHidden/>
    <w:rsid w:val="00C31DE5"/>
    <w:rPr>
      <w:rFonts w:asciiTheme="majorHAnsi" w:eastAsiaTheme="majorEastAsia" w:hAnsiTheme="majorHAnsi" w:cstheme="majorBidi"/>
      <w:color w:val="1F3763" w:themeColor="accent1" w:themeShade="7F"/>
    </w:rPr>
  </w:style>
  <w:style w:type="character" w:customStyle="1" w:styleId="Otsikko7Char">
    <w:name w:val="Otsikko 7 Char"/>
    <w:basedOn w:val="Kappaleenoletusfontti"/>
    <w:link w:val="Otsikko7"/>
    <w:uiPriority w:val="9"/>
    <w:semiHidden/>
    <w:rsid w:val="00C31DE5"/>
    <w:rPr>
      <w:rFonts w:asciiTheme="majorHAnsi" w:eastAsiaTheme="majorEastAsia" w:hAnsiTheme="majorHAnsi" w:cstheme="majorBidi"/>
      <w:i/>
      <w:iCs/>
      <w:color w:val="1F3763" w:themeColor="accent1" w:themeShade="7F"/>
    </w:rPr>
  </w:style>
  <w:style w:type="character" w:customStyle="1" w:styleId="Otsikko8Char">
    <w:name w:val="Otsikko 8 Char"/>
    <w:basedOn w:val="Kappaleenoletusfontti"/>
    <w:link w:val="Otsikko8"/>
    <w:uiPriority w:val="9"/>
    <w:semiHidden/>
    <w:rsid w:val="00C31DE5"/>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C31DE5"/>
    <w:rPr>
      <w:rFonts w:asciiTheme="majorHAnsi" w:eastAsiaTheme="majorEastAsia" w:hAnsiTheme="majorHAnsi" w:cstheme="majorBidi"/>
      <w:i/>
      <w:iCs/>
      <w:color w:val="272727" w:themeColor="text1" w:themeTint="D8"/>
      <w:sz w:val="21"/>
      <w:szCs w:val="21"/>
    </w:rPr>
  </w:style>
  <w:style w:type="paragraph" w:styleId="Luettelokappale">
    <w:name w:val="List Paragraph"/>
    <w:basedOn w:val="Normaali"/>
    <w:uiPriority w:val="34"/>
    <w:qFormat/>
    <w:rsid w:val="00C31DE5"/>
    <w:pPr>
      <w:ind w:left="720"/>
      <w:contextualSpacing/>
    </w:pPr>
  </w:style>
  <w:style w:type="paragraph" w:styleId="Sisllysluettelonotsikko">
    <w:name w:val="TOC Heading"/>
    <w:basedOn w:val="Otsikko1"/>
    <w:next w:val="Normaali"/>
    <w:uiPriority w:val="39"/>
    <w:unhideWhenUsed/>
    <w:qFormat/>
    <w:rsid w:val="004152B5"/>
    <w:pPr>
      <w:numPr>
        <w:numId w:val="0"/>
      </w:numPr>
      <w:spacing w:before="240" w:after="0" w:line="259" w:lineRule="auto"/>
      <w:outlineLvl w:val="9"/>
    </w:pPr>
    <w:rPr>
      <w:b w:val="0"/>
      <w:lang w:val="en-US"/>
    </w:rPr>
  </w:style>
  <w:style w:type="paragraph" w:styleId="Sisluet1">
    <w:name w:val="toc 1"/>
    <w:basedOn w:val="Normaali"/>
    <w:next w:val="Normaali"/>
    <w:autoRedefine/>
    <w:uiPriority w:val="39"/>
    <w:unhideWhenUsed/>
    <w:rsid w:val="0056533D"/>
    <w:pPr>
      <w:spacing w:before="360" w:after="0"/>
      <w:ind w:left="0"/>
    </w:pPr>
    <w:rPr>
      <w:rFonts w:asciiTheme="majorHAnsi" w:hAnsiTheme="majorHAnsi" w:cstheme="majorHAnsi"/>
      <w:b/>
      <w:bCs/>
      <w:caps/>
      <w:sz w:val="24"/>
      <w:szCs w:val="24"/>
    </w:rPr>
  </w:style>
  <w:style w:type="paragraph" w:styleId="Sisluet2">
    <w:name w:val="toc 2"/>
    <w:basedOn w:val="Normaali"/>
    <w:next w:val="Normaali"/>
    <w:autoRedefine/>
    <w:uiPriority w:val="39"/>
    <w:unhideWhenUsed/>
    <w:rsid w:val="00B30566"/>
    <w:pPr>
      <w:spacing w:before="240" w:after="0"/>
      <w:ind w:left="0"/>
    </w:pPr>
    <w:rPr>
      <w:rFonts w:cstheme="minorHAnsi"/>
      <w:b/>
      <w:bCs/>
      <w:sz w:val="20"/>
      <w:szCs w:val="20"/>
    </w:rPr>
  </w:style>
  <w:style w:type="character" w:styleId="Hyperlinkki">
    <w:name w:val="Hyperlink"/>
    <w:basedOn w:val="Kappaleenoletusfontti"/>
    <w:uiPriority w:val="99"/>
    <w:unhideWhenUsed/>
    <w:rsid w:val="004152B5"/>
    <w:rPr>
      <w:color w:val="0563C1" w:themeColor="hyperlink"/>
      <w:u w:val="single"/>
    </w:rPr>
  </w:style>
  <w:style w:type="character" w:customStyle="1" w:styleId="UnresolvedMention1">
    <w:name w:val="Unresolved Mention1"/>
    <w:basedOn w:val="Kappaleenoletusfontti"/>
    <w:uiPriority w:val="99"/>
    <w:semiHidden/>
    <w:unhideWhenUsed/>
    <w:rsid w:val="00DF752F"/>
    <w:rPr>
      <w:color w:val="605E5C"/>
      <w:shd w:val="clear" w:color="auto" w:fill="E1DFDD"/>
    </w:rPr>
  </w:style>
  <w:style w:type="character" w:styleId="AvattuHyperlinkki">
    <w:name w:val="FollowedHyperlink"/>
    <w:basedOn w:val="Kappaleenoletusfontti"/>
    <w:uiPriority w:val="99"/>
    <w:semiHidden/>
    <w:unhideWhenUsed/>
    <w:rsid w:val="00357BB4"/>
    <w:rPr>
      <w:color w:val="954F72" w:themeColor="followedHyperlink"/>
      <w:u w:val="single"/>
    </w:rPr>
  </w:style>
  <w:style w:type="table" w:styleId="TaulukkoRuudukko">
    <w:name w:val="Table Grid"/>
    <w:basedOn w:val="Normaalitaulukko"/>
    <w:uiPriority w:val="39"/>
    <w:rsid w:val="00A31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3">
    <w:name w:val="toc 3"/>
    <w:basedOn w:val="Normaali"/>
    <w:next w:val="Normaali"/>
    <w:autoRedefine/>
    <w:uiPriority w:val="39"/>
    <w:unhideWhenUsed/>
    <w:rsid w:val="00B30566"/>
    <w:pPr>
      <w:spacing w:after="0"/>
      <w:ind w:left="220"/>
    </w:pPr>
    <w:rPr>
      <w:rFonts w:cstheme="minorHAnsi"/>
      <w:sz w:val="20"/>
      <w:szCs w:val="20"/>
    </w:rPr>
  </w:style>
  <w:style w:type="character" w:styleId="Kommentinviite">
    <w:name w:val="annotation reference"/>
    <w:basedOn w:val="Kappaleenoletusfontti"/>
    <w:uiPriority w:val="99"/>
    <w:semiHidden/>
    <w:unhideWhenUsed/>
    <w:rsid w:val="00F54634"/>
    <w:rPr>
      <w:sz w:val="16"/>
      <w:szCs w:val="16"/>
    </w:rPr>
  </w:style>
  <w:style w:type="paragraph" w:styleId="Kommentinteksti">
    <w:name w:val="annotation text"/>
    <w:basedOn w:val="Normaali"/>
    <w:link w:val="KommentintekstiChar"/>
    <w:uiPriority w:val="99"/>
    <w:semiHidden/>
    <w:unhideWhenUsed/>
    <w:rsid w:val="00F54634"/>
    <w:rPr>
      <w:sz w:val="20"/>
      <w:szCs w:val="20"/>
    </w:rPr>
  </w:style>
  <w:style w:type="character" w:customStyle="1" w:styleId="KommentintekstiChar">
    <w:name w:val="Kommentin teksti Char"/>
    <w:basedOn w:val="Kappaleenoletusfontti"/>
    <w:link w:val="Kommentinteksti"/>
    <w:uiPriority w:val="99"/>
    <w:semiHidden/>
    <w:rsid w:val="00F54634"/>
    <w:rPr>
      <w:sz w:val="20"/>
      <w:szCs w:val="20"/>
    </w:rPr>
  </w:style>
  <w:style w:type="paragraph" w:styleId="Kommentinotsikko">
    <w:name w:val="annotation subject"/>
    <w:basedOn w:val="Kommentinteksti"/>
    <w:next w:val="Kommentinteksti"/>
    <w:link w:val="KommentinotsikkoChar"/>
    <w:uiPriority w:val="99"/>
    <w:semiHidden/>
    <w:unhideWhenUsed/>
    <w:rsid w:val="00F54634"/>
    <w:rPr>
      <w:b/>
      <w:bCs/>
    </w:rPr>
  </w:style>
  <w:style w:type="character" w:customStyle="1" w:styleId="KommentinotsikkoChar">
    <w:name w:val="Kommentin otsikko Char"/>
    <w:basedOn w:val="KommentintekstiChar"/>
    <w:link w:val="Kommentinotsikko"/>
    <w:uiPriority w:val="99"/>
    <w:semiHidden/>
    <w:rsid w:val="00F54634"/>
    <w:rPr>
      <w:b/>
      <w:bCs/>
      <w:sz w:val="20"/>
      <w:szCs w:val="20"/>
    </w:rPr>
  </w:style>
  <w:style w:type="paragraph" w:styleId="Seliteteksti">
    <w:name w:val="Balloon Text"/>
    <w:basedOn w:val="Normaali"/>
    <w:link w:val="SelitetekstiChar"/>
    <w:uiPriority w:val="99"/>
    <w:semiHidden/>
    <w:unhideWhenUsed/>
    <w:rsid w:val="00F54634"/>
    <w:pPr>
      <w:spacing w:after="0"/>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54634"/>
    <w:rPr>
      <w:rFonts w:ascii="Segoe UI" w:hAnsi="Segoe UI" w:cs="Segoe UI"/>
      <w:sz w:val="18"/>
      <w:szCs w:val="18"/>
    </w:rPr>
  </w:style>
  <w:style w:type="paragraph" w:styleId="Eivli">
    <w:name w:val="No Spacing"/>
    <w:uiPriority w:val="1"/>
    <w:qFormat/>
    <w:rsid w:val="000A18D3"/>
    <w:pPr>
      <w:spacing w:after="0" w:line="240" w:lineRule="auto"/>
      <w:ind w:left="1134"/>
    </w:pPr>
  </w:style>
  <w:style w:type="paragraph" w:customStyle="1" w:styleId="Taulukko">
    <w:name w:val="Taulukko"/>
    <w:basedOn w:val="Eivli"/>
    <w:qFormat/>
    <w:rsid w:val="00BA479E"/>
    <w:pPr>
      <w:spacing w:before="240" w:after="120"/>
    </w:pPr>
  </w:style>
  <w:style w:type="paragraph" w:styleId="Sisluet4">
    <w:name w:val="toc 4"/>
    <w:basedOn w:val="Normaali"/>
    <w:next w:val="Normaali"/>
    <w:autoRedefine/>
    <w:uiPriority w:val="39"/>
    <w:unhideWhenUsed/>
    <w:rsid w:val="002928EC"/>
    <w:pPr>
      <w:spacing w:after="0"/>
      <w:ind w:left="440"/>
    </w:pPr>
    <w:rPr>
      <w:rFonts w:cstheme="minorHAnsi"/>
      <w:sz w:val="20"/>
      <w:szCs w:val="20"/>
    </w:rPr>
  </w:style>
  <w:style w:type="paragraph" w:styleId="Sisluet5">
    <w:name w:val="toc 5"/>
    <w:basedOn w:val="Normaali"/>
    <w:next w:val="Normaali"/>
    <w:autoRedefine/>
    <w:uiPriority w:val="39"/>
    <w:unhideWhenUsed/>
    <w:rsid w:val="002928EC"/>
    <w:pPr>
      <w:spacing w:after="0"/>
      <w:ind w:left="660"/>
    </w:pPr>
    <w:rPr>
      <w:rFonts w:cstheme="minorHAnsi"/>
      <w:sz w:val="20"/>
      <w:szCs w:val="20"/>
    </w:rPr>
  </w:style>
  <w:style w:type="paragraph" w:styleId="Sisluet6">
    <w:name w:val="toc 6"/>
    <w:basedOn w:val="Normaali"/>
    <w:next w:val="Normaali"/>
    <w:autoRedefine/>
    <w:uiPriority w:val="39"/>
    <w:unhideWhenUsed/>
    <w:rsid w:val="002928EC"/>
    <w:pPr>
      <w:spacing w:after="0"/>
      <w:ind w:left="880"/>
    </w:pPr>
    <w:rPr>
      <w:rFonts w:cstheme="minorHAnsi"/>
      <w:sz w:val="20"/>
      <w:szCs w:val="20"/>
    </w:rPr>
  </w:style>
  <w:style w:type="paragraph" w:styleId="Sisluet7">
    <w:name w:val="toc 7"/>
    <w:basedOn w:val="Normaali"/>
    <w:next w:val="Normaali"/>
    <w:autoRedefine/>
    <w:uiPriority w:val="39"/>
    <w:unhideWhenUsed/>
    <w:rsid w:val="002928EC"/>
    <w:pPr>
      <w:spacing w:after="0"/>
      <w:ind w:left="1100"/>
    </w:pPr>
    <w:rPr>
      <w:rFonts w:cstheme="minorHAnsi"/>
      <w:sz w:val="20"/>
      <w:szCs w:val="20"/>
    </w:rPr>
  </w:style>
  <w:style w:type="paragraph" w:styleId="Sisluet8">
    <w:name w:val="toc 8"/>
    <w:basedOn w:val="Normaali"/>
    <w:next w:val="Normaali"/>
    <w:autoRedefine/>
    <w:uiPriority w:val="39"/>
    <w:unhideWhenUsed/>
    <w:rsid w:val="002928EC"/>
    <w:pPr>
      <w:spacing w:after="0"/>
      <w:ind w:left="1320"/>
    </w:pPr>
    <w:rPr>
      <w:rFonts w:cstheme="minorHAnsi"/>
      <w:sz w:val="20"/>
      <w:szCs w:val="20"/>
    </w:rPr>
  </w:style>
  <w:style w:type="paragraph" w:styleId="Sisluet9">
    <w:name w:val="toc 9"/>
    <w:basedOn w:val="Normaali"/>
    <w:next w:val="Normaali"/>
    <w:autoRedefine/>
    <w:uiPriority w:val="39"/>
    <w:unhideWhenUsed/>
    <w:rsid w:val="002928EC"/>
    <w:pPr>
      <w:spacing w:after="0"/>
      <w:ind w:left="1540"/>
    </w:pPr>
    <w:rPr>
      <w:rFonts w:cstheme="minorHAnsi"/>
      <w:sz w:val="20"/>
      <w:szCs w:val="20"/>
    </w:rPr>
  </w:style>
  <w:style w:type="paragraph" w:styleId="NormaaliWWW">
    <w:name w:val="Normal (Web)"/>
    <w:basedOn w:val="Normaali"/>
    <w:uiPriority w:val="99"/>
    <w:semiHidden/>
    <w:unhideWhenUsed/>
    <w:rsid w:val="008D5D74"/>
    <w:pPr>
      <w:spacing w:before="100" w:beforeAutospacing="1" w:after="100" w:afterAutospacing="1"/>
      <w:ind w:left="0"/>
    </w:pPr>
    <w:rPr>
      <w:rFonts w:ascii="Times New Roman" w:eastAsia="Times New Roman" w:hAnsi="Times New Roman" w:cs="Times New Roman"/>
      <w:sz w:val="24"/>
      <w:szCs w:val="24"/>
      <w:lang w:eastAsia="fi-FI"/>
    </w:rPr>
  </w:style>
  <w:style w:type="character" w:customStyle="1" w:styleId="Ratkaisematonmaininta1">
    <w:name w:val="Ratkaisematon maininta1"/>
    <w:basedOn w:val="Kappaleenoletusfontti"/>
    <w:uiPriority w:val="99"/>
    <w:semiHidden/>
    <w:unhideWhenUsed/>
    <w:rsid w:val="008D5D74"/>
    <w:rPr>
      <w:color w:val="605E5C"/>
      <w:shd w:val="clear" w:color="auto" w:fill="E1DFDD"/>
    </w:rPr>
  </w:style>
  <w:style w:type="paragraph" w:customStyle="1" w:styleId="xmsonormal">
    <w:name w:val="x_msonormal"/>
    <w:basedOn w:val="Normaali"/>
    <w:rsid w:val="008D5D74"/>
    <w:pPr>
      <w:spacing w:before="100" w:beforeAutospacing="1" w:after="100" w:afterAutospacing="1"/>
      <w:ind w:left="0"/>
    </w:pPr>
    <w:rPr>
      <w:rFonts w:ascii="Times New Roman" w:eastAsia="Times New Roman" w:hAnsi="Times New Roman" w:cs="Times New Roman"/>
      <w:sz w:val="24"/>
      <w:szCs w:val="24"/>
      <w:lang w:eastAsia="fi-FI"/>
    </w:rPr>
  </w:style>
  <w:style w:type="character" w:customStyle="1" w:styleId="Ratkaisematonmaininta2">
    <w:name w:val="Ratkaisematon maininta2"/>
    <w:basedOn w:val="Kappaleenoletusfontti"/>
    <w:uiPriority w:val="99"/>
    <w:semiHidden/>
    <w:unhideWhenUsed/>
    <w:rsid w:val="008D5D74"/>
    <w:rPr>
      <w:color w:val="605E5C"/>
      <w:shd w:val="clear" w:color="auto" w:fill="E1DFDD"/>
    </w:rPr>
  </w:style>
  <w:style w:type="character" w:styleId="Ratkaisematonmaininta">
    <w:name w:val="Unresolved Mention"/>
    <w:basedOn w:val="Kappaleenoletusfontti"/>
    <w:uiPriority w:val="99"/>
    <w:semiHidden/>
    <w:unhideWhenUsed/>
    <w:rsid w:val="0099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72641">
      <w:bodyDiv w:val="1"/>
      <w:marLeft w:val="0"/>
      <w:marRight w:val="0"/>
      <w:marTop w:val="0"/>
      <w:marBottom w:val="0"/>
      <w:divBdr>
        <w:top w:val="none" w:sz="0" w:space="0" w:color="auto"/>
        <w:left w:val="none" w:sz="0" w:space="0" w:color="auto"/>
        <w:bottom w:val="none" w:sz="0" w:space="0" w:color="auto"/>
        <w:right w:val="none" w:sz="0" w:space="0" w:color="auto"/>
      </w:divBdr>
      <w:divsChild>
        <w:div w:id="1742749654">
          <w:marLeft w:val="0"/>
          <w:marRight w:val="0"/>
          <w:marTop w:val="0"/>
          <w:marBottom w:val="0"/>
          <w:divBdr>
            <w:top w:val="none" w:sz="0" w:space="0" w:color="auto"/>
            <w:left w:val="none" w:sz="0" w:space="0" w:color="auto"/>
            <w:bottom w:val="none" w:sz="0" w:space="0" w:color="auto"/>
            <w:right w:val="none" w:sz="0" w:space="0" w:color="auto"/>
          </w:divBdr>
        </w:div>
      </w:divsChild>
    </w:div>
    <w:div w:id="259068941">
      <w:bodyDiv w:val="1"/>
      <w:marLeft w:val="0"/>
      <w:marRight w:val="0"/>
      <w:marTop w:val="0"/>
      <w:marBottom w:val="0"/>
      <w:divBdr>
        <w:top w:val="none" w:sz="0" w:space="0" w:color="auto"/>
        <w:left w:val="none" w:sz="0" w:space="0" w:color="auto"/>
        <w:bottom w:val="none" w:sz="0" w:space="0" w:color="auto"/>
        <w:right w:val="none" w:sz="0" w:space="0" w:color="auto"/>
      </w:divBdr>
    </w:div>
    <w:div w:id="279577142">
      <w:bodyDiv w:val="1"/>
      <w:marLeft w:val="0"/>
      <w:marRight w:val="0"/>
      <w:marTop w:val="0"/>
      <w:marBottom w:val="0"/>
      <w:divBdr>
        <w:top w:val="none" w:sz="0" w:space="0" w:color="auto"/>
        <w:left w:val="none" w:sz="0" w:space="0" w:color="auto"/>
        <w:bottom w:val="none" w:sz="0" w:space="0" w:color="auto"/>
        <w:right w:val="none" w:sz="0" w:space="0" w:color="auto"/>
      </w:divBdr>
    </w:div>
    <w:div w:id="287468308">
      <w:bodyDiv w:val="1"/>
      <w:marLeft w:val="0"/>
      <w:marRight w:val="0"/>
      <w:marTop w:val="0"/>
      <w:marBottom w:val="0"/>
      <w:divBdr>
        <w:top w:val="none" w:sz="0" w:space="0" w:color="auto"/>
        <w:left w:val="none" w:sz="0" w:space="0" w:color="auto"/>
        <w:bottom w:val="none" w:sz="0" w:space="0" w:color="auto"/>
        <w:right w:val="none" w:sz="0" w:space="0" w:color="auto"/>
      </w:divBdr>
    </w:div>
    <w:div w:id="293952886">
      <w:bodyDiv w:val="1"/>
      <w:marLeft w:val="0"/>
      <w:marRight w:val="0"/>
      <w:marTop w:val="0"/>
      <w:marBottom w:val="0"/>
      <w:divBdr>
        <w:top w:val="none" w:sz="0" w:space="0" w:color="auto"/>
        <w:left w:val="none" w:sz="0" w:space="0" w:color="auto"/>
        <w:bottom w:val="none" w:sz="0" w:space="0" w:color="auto"/>
        <w:right w:val="none" w:sz="0" w:space="0" w:color="auto"/>
      </w:divBdr>
    </w:div>
    <w:div w:id="356003376">
      <w:bodyDiv w:val="1"/>
      <w:marLeft w:val="0"/>
      <w:marRight w:val="0"/>
      <w:marTop w:val="0"/>
      <w:marBottom w:val="0"/>
      <w:divBdr>
        <w:top w:val="none" w:sz="0" w:space="0" w:color="auto"/>
        <w:left w:val="none" w:sz="0" w:space="0" w:color="auto"/>
        <w:bottom w:val="none" w:sz="0" w:space="0" w:color="auto"/>
        <w:right w:val="none" w:sz="0" w:space="0" w:color="auto"/>
      </w:divBdr>
    </w:div>
    <w:div w:id="362293101">
      <w:bodyDiv w:val="1"/>
      <w:marLeft w:val="0"/>
      <w:marRight w:val="0"/>
      <w:marTop w:val="0"/>
      <w:marBottom w:val="0"/>
      <w:divBdr>
        <w:top w:val="none" w:sz="0" w:space="0" w:color="auto"/>
        <w:left w:val="none" w:sz="0" w:space="0" w:color="auto"/>
        <w:bottom w:val="none" w:sz="0" w:space="0" w:color="auto"/>
        <w:right w:val="none" w:sz="0" w:space="0" w:color="auto"/>
      </w:divBdr>
    </w:div>
    <w:div w:id="363941474">
      <w:bodyDiv w:val="1"/>
      <w:marLeft w:val="0"/>
      <w:marRight w:val="0"/>
      <w:marTop w:val="0"/>
      <w:marBottom w:val="0"/>
      <w:divBdr>
        <w:top w:val="none" w:sz="0" w:space="0" w:color="auto"/>
        <w:left w:val="none" w:sz="0" w:space="0" w:color="auto"/>
        <w:bottom w:val="none" w:sz="0" w:space="0" w:color="auto"/>
        <w:right w:val="none" w:sz="0" w:space="0" w:color="auto"/>
      </w:divBdr>
    </w:div>
    <w:div w:id="375852965">
      <w:bodyDiv w:val="1"/>
      <w:marLeft w:val="0"/>
      <w:marRight w:val="0"/>
      <w:marTop w:val="0"/>
      <w:marBottom w:val="0"/>
      <w:divBdr>
        <w:top w:val="none" w:sz="0" w:space="0" w:color="auto"/>
        <w:left w:val="none" w:sz="0" w:space="0" w:color="auto"/>
        <w:bottom w:val="none" w:sz="0" w:space="0" w:color="auto"/>
        <w:right w:val="none" w:sz="0" w:space="0" w:color="auto"/>
      </w:divBdr>
    </w:div>
    <w:div w:id="415521062">
      <w:bodyDiv w:val="1"/>
      <w:marLeft w:val="0"/>
      <w:marRight w:val="0"/>
      <w:marTop w:val="0"/>
      <w:marBottom w:val="0"/>
      <w:divBdr>
        <w:top w:val="none" w:sz="0" w:space="0" w:color="auto"/>
        <w:left w:val="none" w:sz="0" w:space="0" w:color="auto"/>
        <w:bottom w:val="none" w:sz="0" w:space="0" w:color="auto"/>
        <w:right w:val="none" w:sz="0" w:space="0" w:color="auto"/>
      </w:divBdr>
    </w:div>
    <w:div w:id="419525926">
      <w:bodyDiv w:val="1"/>
      <w:marLeft w:val="0"/>
      <w:marRight w:val="0"/>
      <w:marTop w:val="0"/>
      <w:marBottom w:val="0"/>
      <w:divBdr>
        <w:top w:val="none" w:sz="0" w:space="0" w:color="auto"/>
        <w:left w:val="none" w:sz="0" w:space="0" w:color="auto"/>
        <w:bottom w:val="none" w:sz="0" w:space="0" w:color="auto"/>
        <w:right w:val="none" w:sz="0" w:space="0" w:color="auto"/>
      </w:divBdr>
    </w:div>
    <w:div w:id="530873887">
      <w:bodyDiv w:val="1"/>
      <w:marLeft w:val="0"/>
      <w:marRight w:val="0"/>
      <w:marTop w:val="0"/>
      <w:marBottom w:val="0"/>
      <w:divBdr>
        <w:top w:val="none" w:sz="0" w:space="0" w:color="auto"/>
        <w:left w:val="none" w:sz="0" w:space="0" w:color="auto"/>
        <w:bottom w:val="none" w:sz="0" w:space="0" w:color="auto"/>
        <w:right w:val="none" w:sz="0" w:space="0" w:color="auto"/>
      </w:divBdr>
    </w:div>
    <w:div w:id="562444434">
      <w:bodyDiv w:val="1"/>
      <w:marLeft w:val="0"/>
      <w:marRight w:val="0"/>
      <w:marTop w:val="0"/>
      <w:marBottom w:val="0"/>
      <w:divBdr>
        <w:top w:val="none" w:sz="0" w:space="0" w:color="auto"/>
        <w:left w:val="none" w:sz="0" w:space="0" w:color="auto"/>
        <w:bottom w:val="none" w:sz="0" w:space="0" w:color="auto"/>
        <w:right w:val="none" w:sz="0" w:space="0" w:color="auto"/>
      </w:divBdr>
    </w:div>
    <w:div w:id="615061217">
      <w:bodyDiv w:val="1"/>
      <w:marLeft w:val="0"/>
      <w:marRight w:val="0"/>
      <w:marTop w:val="0"/>
      <w:marBottom w:val="0"/>
      <w:divBdr>
        <w:top w:val="none" w:sz="0" w:space="0" w:color="auto"/>
        <w:left w:val="none" w:sz="0" w:space="0" w:color="auto"/>
        <w:bottom w:val="none" w:sz="0" w:space="0" w:color="auto"/>
        <w:right w:val="none" w:sz="0" w:space="0" w:color="auto"/>
      </w:divBdr>
    </w:div>
    <w:div w:id="630405333">
      <w:bodyDiv w:val="1"/>
      <w:marLeft w:val="0"/>
      <w:marRight w:val="0"/>
      <w:marTop w:val="0"/>
      <w:marBottom w:val="0"/>
      <w:divBdr>
        <w:top w:val="none" w:sz="0" w:space="0" w:color="auto"/>
        <w:left w:val="none" w:sz="0" w:space="0" w:color="auto"/>
        <w:bottom w:val="none" w:sz="0" w:space="0" w:color="auto"/>
        <w:right w:val="none" w:sz="0" w:space="0" w:color="auto"/>
      </w:divBdr>
    </w:div>
    <w:div w:id="653415509">
      <w:bodyDiv w:val="1"/>
      <w:marLeft w:val="0"/>
      <w:marRight w:val="0"/>
      <w:marTop w:val="0"/>
      <w:marBottom w:val="0"/>
      <w:divBdr>
        <w:top w:val="none" w:sz="0" w:space="0" w:color="auto"/>
        <w:left w:val="none" w:sz="0" w:space="0" w:color="auto"/>
        <w:bottom w:val="none" w:sz="0" w:space="0" w:color="auto"/>
        <w:right w:val="none" w:sz="0" w:space="0" w:color="auto"/>
      </w:divBdr>
    </w:div>
    <w:div w:id="720789414">
      <w:bodyDiv w:val="1"/>
      <w:marLeft w:val="0"/>
      <w:marRight w:val="0"/>
      <w:marTop w:val="0"/>
      <w:marBottom w:val="0"/>
      <w:divBdr>
        <w:top w:val="none" w:sz="0" w:space="0" w:color="auto"/>
        <w:left w:val="none" w:sz="0" w:space="0" w:color="auto"/>
        <w:bottom w:val="none" w:sz="0" w:space="0" w:color="auto"/>
        <w:right w:val="none" w:sz="0" w:space="0" w:color="auto"/>
      </w:divBdr>
      <w:divsChild>
        <w:div w:id="615409549">
          <w:marLeft w:val="0"/>
          <w:marRight w:val="0"/>
          <w:marTop w:val="0"/>
          <w:marBottom w:val="0"/>
          <w:divBdr>
            <w:top w:val="none" w:sz="0" w:space="0" w:color="auto"/>
            <w:left w:val="none" w:sz="0" w:space="0" w:color="auto"/>
            <w:bottom w:val="none" w:sz="0" w:space="0" w:color="auto"/>
            <w:right w:val="none" w:sz="0" w:space="0" w:color="auto"/>
          </w:divBdr>
        </w:div>
      </w:divsChild>
    </w:div>
    <w:div w:id="738481096">
      <w:bodyDiv w:val="1"/>
      <w:marLeft w:val="0"/>
      <w:marRight w:val="0"/>
      <w:marTop w:val="0"/>
      <w:marBottom w:val="0"/>
      <w:divBdr>
        <w:top w:val="none" w:sz="0" w:space="0" w:color="auto"/>
        <w:left w:val="none" w:sz="0" w:space="0" w:color="auto"/>
        <w:bottom w:val="none" w:sz="0" w:space="0" w:color="auto"/>
        <w:right w:val="none" w:sz="0" w:space="0" w:color="auto"/>
      </w:divBdr>
    </w:div>
    <w:div w:id="934049824">
      <w:bodyDiv w:val="1"/>
      <w:marLeft w:val="0"/>
      <w:marRight w:val="0"/>
      <w:marTop w:val="0"/>
      <w:marBottom w:val="0"/>
      <w:divBdr>
        <w:top w:val="none" w:sz="0" w:space="0" w:color="auto"/>
        <w:left w:val="none" w:sz="0" w:space="0" w:color="auto"/>
        <w:bottom w:val="none" w:sz="0" w:space="0" w:color="auto"/>
        <w:right w:val="none" w:sz="0" w:space="0" w:color="auto"/>
      </w:divBdr>
    </w:div>
    <w:div w:id="1154644477">
      <w:bodyDiv w:val="1"/>
      <w:marLeft w:val="0"/>
      <w:marRight w:val="0"/>
      <w:marTop w:val="0"/>
      <w:marBottom w:val="0"/>
      <w:divBdr>
        <w:top w:val="none" w:sz="0" w:space="0" w:color="auto"/>
        <w:left w:val="none" w:sz="0" w:space="0" w:color="auto"/>
        <w:bottom w:val="none" w:sz="0" w:space="0" w:color="auto"/>
        <w:right w:val="none" w:sz="0" w:space="0" w:color="auto"/>
      </w:divBdr>
    </w:div>
    <w:div w:id="1304625382">
      <w:bodyDiv w:val="1"/>
      <w:marLeft w:val="0"/>
      <w:marRight w:val="0"/>
      <w:marTop w:val="0"/>
      <w:marBottom w:val="0"/>
      <w:divBdr>
        <w:top w:val="none" w:sz="0" w:space="0" w:color="auto"/>
        <w:left w:val="none" w:sz="0" w:space="0" w:color="auto"/>
        <w:bottom w:val="none" w:sz="0" w:space="0" w:color="auto"/>
        <w:right w:val="none" w:sz="0" w:space="0" w:color="auto"/>
      </w:divBdr>
    </w:div>
    <w:div w:id="1362827533">
      <w:bodyDiv w:val="1"/>
      <w:marLeft w:val="0"/>
      <w:marRight w:val="0"/>
      <w:marTop w:val="0"/>
      <w:marBottom w:val="0"/>
      <w:divBdr>
        <w:top w:val="none" w:sz="0" w:space="0" w:color="auto"/>
        <w:left w:val="none" w:sz="0" w:space="0" w:color="auto"/>
        <w:bottom w:val="none" w:sz="0" w:space="0" w:color="auto"/>
        <w:right w:val="none" w:sz="0" w:space="0" w:color="auto"/>
      </w:divBdr>
    </w:div>
    <w:div w:id="1465083531">
      <w:bodyDiv w:val="1"/>
      <w:marLeft w:val="0"/>
      <w:marRight w:val="0"/>
      <w:marTop w:val="0"/>
      <w:marBottom w:val="0"/>
      <w:divBdr>
        <w:top w:val="none" w:sz="0" w:space="0" w:color="auto"/>
        <w:left w:val="none" w:sz="0" w:space="0" w:color="auto"/>
        <w:bottom w:val="none" w:sz="0" w:space="0" w:color="auto"/>
        <w:right w:val="none" w:sz="0" w:space="0" w:color="auto"/>
      </w:divBdr>
    </w:div>
    <w:div w:id="1466237314">
      <w:bodyDiv w:val="1"/>
      <w:marLeft w:val="0"/>
      <w:marRight w:val="0"/>
      <w:marTop w:val="0"/>
      <w:marBottom w:val="0"/>
      <w:divBdr>
        <w:top w:val="none" w:sz="0" w:space="0" w:color="auto"/>
        <w:left w:val="none" w:sz="0" w:space="0" w:color="auto"/>
        <w:bottom w:val="none" w:sz="0" w:space="0" w:color="auto"/>
        <w:right w:val="none" w:sz="0" w:space="0" w:color="auto"/>
      </w:divBdr>
    </w:div>
    <w:div w:id="1467966265">
      <w:bodyDiv w:val="1"/>
      <w:marLeft w:val="0"/>
      <w:marRight w:val="0"/>
      <w:marTop w:val="0"/>
      <w:marBottom w:val="0"/>
      <w:divBdr>
        <w:top w:val="none" w:sz="0" w:space="0" w:color="auto"/>
        <w:left w:val="none" w:sz="0" w:space="0" w:color="auto"/>
        <w:bottom w:val="none" w:sz="0" w:space="0" w:color="auto"/>
        <w:right w:val="none" w:sz="0" w:space="0" w:color="auto"/>
      </w:divBdr>
    </w:div>
    <w:div w:id="1576083682">
      <w:bodyDiv w:val="1"/>
      <w:marLeft w:val="0"/>
      <w:marRight w:val="0"/>
      <w:marTop w:val="0"/>
      <w:marBottom w:val="0"/>
      <w:divBdr>
        <w:top w:val="none" w:sz="0" w:space="0" w:color="auto"/>
        <w:left w:val="none" w:sz="0" w:space="0" w:color="auto"/>
        <w:bottom w:val="none" w:sz="0" w:space="0" w:color="auto"/>
        <w:right w:val="none" w:sz="0" w:space="0" w:color="auto"/>
      </w:divBdr>
    </w:div>
    <w:div w:id="1604261363">
      <w:bodyDiv w:val="1"/>
      <w:marLeft w:val="0"/>
      <w:marRight w:val="0"/>
      <w:marTop w:val="0"/>
      <w:marBottom w:val="0"/>
      <w:divBdr>
        <w:top w:val="none" w:sz="0" w:space="0" w:color="auto"/>
        <w:left w:val="none" w:sz="0" w:space="0" w:color="auto"/>
        <w:bottom w:val="none" w:sz="0" w:space="0" w:color="auto"/>
        <w:right w:val="none" w:sz="0" w:space="0" w:color="auto"/>
      </w:divBdr>
    </w:div>
    <w:div w:id="1809667489">
      <w:bodyDiv w:val="1"/>
      <w:marLeft w:val="0"/>
      <w:marRight w:val="0"/>
      <w:marTop w:val="0"/>
      <w:marBottom w:val="0"/>
      <w:divBdr>
        <w:top w:val="none" w:sz="0" w:space="0" w:color="auto"/>
        <w:left w:val="none" w:sz="0" w:space="0" w:color="auto"/>
        <w:bottom w:val="none" w:sz="0" w:space="0" w:color="auto"/>
        <w:right w:val="none" w:sz="0" w:space="0" w:color="auto"/>
      </w:divBdr>
      <w:divsChild>
        <w:div w:id="1719014601">
          <w:marLeft w:val="0"/>
          <w:marRight w:val="0"/>
          <w:marTop w:val="0"/>
          <w:marBottom w:val="0"/>
          <w:divBdr>
            <w:top w:val="none" w:sz="0" w:space="0" w:color="auto"/>
            <w:left w:val="none" w:sz="0" w:space="0" w:color="auto"/>
            <w:bottom w:val="none" w:sz="0" w:space="0" w:color="auto"/>
            <w:right w:val="none" w:sz="0" w:space="0" w:color="auto"/>
          </w:divBdr>
        </w:div>
      </w:divsChild>
    </w:div>
    <w:div w:id="204794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4.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khr.maanmittauslaitos.fi/tilastopalvelu/rest/API/kiinteistokauppojen-tilastopalvelu.html?v=2.0.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hyperlink" Target="https://evl.fi/ymparistodiplomi/ymparistokasikirja/energia-ja-kiinteistot/energiatehokkuus"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49870F14160B91439A286613380C2205" ma:contentTypeVersion="2" ma:contentTypeDescription="Luo uusi asiakirja." ma:contentTypeScope="" ma:versionID="a9a66ffda00e122ac1bbd6e7dcbc09bc">
  <xsd:schema xmlns:xsd="http://www.w3.org/2001/XMLSchema" xmlns:xs="http://www.w3.org/2001/XMLSchema" xmlns:p="http://schemas.microsoft.com/office/2006/metadata/properties" xmlns:ns2="dff6c3ce-4804-452b-ab40-a4e4abdf9f39" targetNamespace="http://schemas.microsoft.com/office/2006/metadata/properties" ma:root="true" ma:fieldsID="a4f3ffe5944ecc3e724aca6b59875e56" ns2:_="">
    <xsd:import namespace="dff6c3ce-4804-452b-ab40-a4e4abdf9f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6c3ce-4804-452b-ab40-a4e4abdf9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4A5B6-4364-41B0-9B72-4D71722727E1}">
  <ds:schemaRefs>
    <ds:schemaRef ds:uri="http://schemas.microsoft.com/sharepoint/v3/contenttype/forms"/>
  </ds:schemaRefs>
</ds:datastoreItem>
</file>

<file path=customXml/itemProps2.xml><?xml version="1.0" encoding="utf-8"?>
<ds:datastoreItem xmlns:ds="http://schemas.openxmlformats.org/officeDocument/2006/customXml" ds:itemID="{A5075FCA-1A4B-4DD0-A025-991C22D01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6c3ce-4804-452b-ab40-a4e4abdf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138DF-3AAF-4D17-8CC9-8989D362AC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FD6196-D9FC-437C-94DE-64DA6679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6982</Words>
  <Characters>56558</Characters>
  <Application>Microsoft Office Word</Application>
  <DocSecurity>0</DocSecurity>
  <Lines>471</Lines>
  <Paragraphs>126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Avellan Bengt</dc:creator>
  <cp:keywords/>
  <dc:description/>
  <cp:lastModifiedBy>Hartikka Aino</cp:lastModifiedBy>
  <cp:revision>2</cp:revision>
  <dcterms:created xsi:type="dcterms:W3CDTF">2021-05-25T07:41:00Z</dcterms:created>
  <dcterms:modified xsi:type="dcterms:W3CDTF">2021-05-25T07:41:00Z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0x01010049870F14160B91439A286613380C2205</vt:lpwstr>
  </property>
</Properties>
</file>